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7" w:rsidRDefault="007D3DC0" w:rsidP="007D3DC0">
      <w:pPr>
        <w:ind w:firstLine="567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У</w:t>
      </w:r>
      <w:r w:rsidRPr="007D3DC0">
        <w:rPr>
          <w:sz w:val="26"/>
          <w:szCs w:val="26"/>
        </w:rPr>
        <w:t>читель-логопед МБДОУ ДС № 40 «Золотая рыбка» Левченко О.С.</w:t>
      </w:r>
      <w:r>
        <w:rPr>
          <w:sz w:val="26"/>
          <w:szCs w:val="26"/>
        </w:rPr>
        <w:t xml:space="preserve"> </w:t>
      </w:r>
      <w:r w:rsidR="00292E27" w:rsidRPr="00292E27">
        <w:rPr>
          <w:sz w:val="26"/>
          <w:szCs w:val="26"/>
        </w:rPr>
        <w:t>Консультация для родителей</w:t>
      </w:r>
      <w:r>
        <w:rPr>
          <w:sz w:val="26"/>
          <w:szCs w:val="26"/>
        </w:rPr>
        <w:t xml:space="preserve"> </w:t>
      </w:r>
      <w:r w:rsidR="00292E27" w:rsidRPr="00292E27">
        <w:rPr>
          <w:sz w:val="26"/>
          <w:szCs w:val="26"/>
        </w:rPr>
        <w:t xml:space="preserve">«Формирование коммуникативных навыков у детей с ТМНР с помощью </w:t>
      </w:r>
      <w:proofErr w:type="spellStart"/>
      <w:r w:rsidR="00292E27" w:rsidRPr="00292E27">
        <w:rPr>
          <w:sz w:val="26"/>
          <w:szCs w:val="26"/>
        </w:rPr>
        <w:t>логоритмики</w:t>
      </w:r>
      <w:proofErr w:type="spellEnd"/>
      <w:r w:rsidR="00292E27" w:rsidRPr="00292E27">
        <w:rPr>
          <w:sz w:val="26"/>
          <w:szCs w:val="26"/>
        </w:rPr>
        <w:t>»</w:t>
      </w:r>
      <w:r w:rsidR="00292E27">
        <w:rPr>
          <w:sz w:val="26"/>
          <w:szCs w:val="26"/>
        </w:rPr>
        <w:t xml:space="preserve"> </w:t>
      </w:r>
    </w:p>
    <w:bookmarkEnd w:id="0"/>
    <w:p w:rsidR="00292E27" w:rsidRDefault="00292E27" w:rsidP="00292E27">
      <w:pPr>
        <w:pStyle w:val="Default"/>
        <w:ind w:firstLine="709"/>
        <w:jc w:val="both"/>
        <w:rPr>
          <w:sz w:val="26"/>
          <w:szCs w:val="26"/>
        </w:rPr>
      </w:pPr>
    </w:p>
    <w:p w:rsidR="00292E27" w:rsidRPr="00292E27" w:rsidRDefault="00292E27" w:rsidP="00292E27">
      <w:pPr>
        <w:ind w:firstLine="709"/>
        <w:jc w:val="both"/>
        <w:rPr>
          <w:sz w:val="26"/>
          <w:szCs w:val="26"/>
        </w:rPr>
      </w:pPr>
      <w:r w:rsidRPr="00292E27">
        <w:rPr>
          <w:sz w:val="26"/>
          <w:szCs w:val="26"/>
        </w:rPr>
        <w:t>Дети с ТМНР часто имеют тяжелые нарушения произносительной стороны речи в связи с дизартрией, различной по форме и степени тяжести. Помимо нарушения произношения у большинства детей отмечается недоразвитие всех сторон языковой деятельности, фонетики, лексики, грамматики, связной речи, а также речи, сопровождающей, фиксирующей и планирующей проделываемые действия. Нарушение артикуляционных движений также влияет на доступность понимания речи окружающими. Все это в сочетании с особенностями познавательной и психической деятельности в целом значительно затрудняет осуществление с данными детьми полноценного общения и коммуникации, которые являются основной движущей силой развития ребенка и его социализации, особенно в период дошкольного детства. Ребенок, который мало общается со сверстниками и не принимается ими из-за неумения организовать общение, чувствует себя уязвленным, отвергнутым. Это приводит к пониженной самооценке, робости, замкнутости. Поэтому формированию коммуникативных навыков у ребенка с ТМНР должно быть уделено особое внимание.</w:t>
      </w:r>
    </w:p>
    <w:p w:rsidR="00292E27" w:rsidRPr="00292E27" w:rsidRDefault="00292E27" w:rsidP="00292E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2E27">
        <w:rPr>
          <w:sz w:val="26"/>
          <w:szCs w:val="26"/>
        </w:rPr>
        <w:t xml:space="preserve">Одной из эффективных коррекционных методик обучения и воспитания лиц с различными аномалиями развития, в том числе и с двигательными нарушениями, помогающей развить коммуникативные навыки, является </w:t>
      </w:r>
      <w:proofErr w:type="spellStart"/>
      <w:r w:rsidRPr="00292E27">
        <w:rPr>
          <w:sz w:val="26"/>
          <w:szCs w:val="26"/>
        </w:rPr>
        <w:t>логоритмика</w:t>
      </w:r>
      <w:proofErr w:type="spellEnd"/>
      <w:r w:rsidRPr="00292E27">
        <w:rPr>
          <w:sz w:val="26"/>
          <w:szCs w:val="26"/>
        </w:rPr>
        <w:t xml:space="preserve">. </w:t>
      </w:r>
    </w:p>
    <w:p w:rsidR="00292E27" w:rsidRPr="00292E27" w:rsidRDefault="00292E27" w:rsidP="00292E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spellStart"/>
      <w:r w:rsidRPr="00292E27">
        <w:rPr>
          <w:b/>
          <w:i/>
          <w:sz w:val="26"/>
          <w:szCs w:val="26"/>
        </w:rPr>
        <w:t>Логоритмика</w:t>
      </w:r>
      <w:proofErr w:type="spellEnd"/>
      <w:r w:rsidRPr="00292E27">
        <w:rPr>
          <w:sz w:val="26"/>
          <w:szCs w:val="26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</w:t>
      </w:r>
    </w:p>
    <w:p w:rsidR="00292E27" w:rsidRPr="00292E27" w:rsidRDefault="00292E27" w:rsidP="00292E2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92E27">
        <w:rPr>
          <w:i/>
          <w:sz w:val="26"/>
          <w:szCs w:val="26"/>
        </w:rPr>
        <w:t xml:space="preserve">Основная цель </w:t>
      </w:r>
      <w:proofErr w:type="spellStart"/>
      <w:r w:rsidRPr="00292E27">
        <w:rPr>
          <w:i/>
          <w:sz w:val="26"/>
          <w:szCs w:val="26"/>
        </w:rPr>
        <w:t>логоритмики</w:t>
      </w:r>
      <w:proofErr w:type="spellEnd"/>
      <w:r w:rsidRPr="00292E27">
        <w:rPr>
          <w:sz w:val="26"/>
          <w:szCs w:val="26"/>
        </w:rPr>
        <w:t xml:space="preserve"> – преодоление речевого нарушения путем развития и коррекции двигательной сферы. </w:t>
      </w:r>
    </w:p>
    <w:p w:rsidR="00292E27" w:rsidRPr="00292E27" w:rsidRDefault="00292E27" w:rsidP="00292E27">
      <w:pPr>
        <w:ind w:firstLine="708"/>
        <w:jc w:val="both"/>
        <w:rPr>
          <w:sz w:val="26"/>
          <w:szCs w:val="26"/>
        </w:rPr>
      </w:pPr>
      <w:r w:rsidRPr="00292E27">
        <w:rPr>
          <w:sz w:val="26"/>
          <w:szCs w:val="26"/>
        </w:rPr>
        <w:t xml:space="preserve">Элементы </w:t>
      </w:r>
      <w:proofErr w:type="spellStart"/>
      <w:r w:rsidRPr="00292E27">
        <w:rPr>
          <w:sz w:val="26"/>
          <w:szCs w:val="26"/>
        </w:rPr>
        <w:t>логоритмики</w:t>
      </w:r>
      <w:proofErr w:type="spellEnd"/>
      <w:r w:rsidRPr="00292E27">
        <w:rPr>
          <w:sz w:val="26"/>
          <w:szCs w:val="26"/>
        </w:rPr>
        <w:t xml:space="preserve"> используются для коррекции произношения, формирования речевого выдоха, развития ритмико-мелодической стороны речи, фонематического и ритмического слуха, увеличения словарного запаса.</w:t>
      </w:r>
    </w:p>
    <w:p w:rsidR="00292E27" w:rsidRPr="00292E27" w:rsidRDefault="00292E27" w:rsidP="00292E27">
      <w:pPr>
        <w:ind w:firstLine="709"/>
        <w:jc w:val="both"/>
        <w:rPr>
          <w:sz w:val="26"/>
          <w:szCs w:val="26"/>
        </w:rPr>
      </w:pPr>
      <w:proofErr w:type="spellStart"/>
      <w:r w:rsidRPr="00292E27">
        <w:rPr>
          <w:sz w:val="26"/>
          <w:szCs w:val="26"/>
        </w:rPr>
        <w:t>Логоритмика</w:t>
      </w:r>
      <w:proofErr w:type="spellEnd"/>
      <w:r w:rsidRPr="00292E27">
        <w:rPr>
          <w:sz w:val="26"/>
          <w:szCs w:val="26"/>
        </w:rPr>
        <w:t xml:space="preserve"> проводится с детьми в форме игры. Такие </w:t>
      </w:r>
      <w:proofErr w:type="spellStart"/>
      <w:r w:rsidRPr="00292E27">
        <w:rPr>
          <w:sz w:val="26"/>
          <w:szCs w:val="26"/>
        </w:rPr>
        <w:t>логоритмические</w:t>
      </w:r>
      <w:proofErr w:type="spellEnd"/>
      <w:r w:rsidRPr="00292E27">
        <w:rPr>
          <w:sz w:val="26"/>
          <w:szCs w:val="26"/>
        </w:rPr>
        <w:t xml:space="preserve"> упражнения, как </w:t>
      </w:r>
      <w:r w:rsidRPr="00292E27">
        <w:rPr>
          <w:i/>
          <w:sz w:val="26"/>
          <w:szCs w:val="26"/>
        </w:rPr>
        <w:t>«Расскажи стихи руками»</w:t>
      </w:r>
      <w:r w:rsidRPr="00292E27">
        <w:rPr>
          <w:sz w:val="26"/>
          <w:szCs w:val="26"/>
        </w:rPr>
        <w:t xml:space="preserve"> вызывают у ребенка живой интерес, повышают эмоциональный тонус, эффективность запоминания, способствуют развитию произвольного внимания, крупной и мелкой моторики, координации движений, воображения, образности мышления. </w:t>
      </w:r>
    </w:p>
    <w:p w:rsidR="00292E27" w:rsidRPr="00292E27" w:rsidRDefault="00292E27" w:rsidP="00292E27">
      <w:pPr>
        <w:autoSpaceDE w:val="0"/>
        <w:autoSpaceDN w:val="0"/>
        <w:adjustRightInd w:val="0"/>
        <w:ind w:firstLine="709"/>
        <w:rPr>
          <w:rFonts w:eastAsia="TimesNewRomanPS-BoldMT"/>
          <w:b/>
          <w:bCs/>
          <w:i/>
          <w:sz w:val="26"/>
          <w:szCs w:val="26"/>
        </w:rPr>
      </w:pPr>
      <w:r w:rsidRPr="00292E27">
        <w:rPr>
          <w:rFonts w:eastAsia="TimesNewRomanPS-BoldMT"/>
          <w:b/>
          <w:bCs/>
          <w:i/>
          <w:sz w:val="26"/>
          <w:szCs w:val="26"/>
        </w:rPr>
        <w:t>Упражнение «Ученые мартышки».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381"/>
      </w:tblGrid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i/>
                <w:sz w:val="26"/>
                <w:szCs w:val="26"/>
                <w:lang w:eastAsia="en-US"/>
              </w:rPr>
              <w:t>Слова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i/>
                <w:sz w:val="26"/>
                <w:szCs w:val="26"/>
                <w:lang w:eastAsia="en-US"/>
              </w:rPr>
              <w:t>Действия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Две проказницы мартышки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Указательными пальчиками  отогнуть уши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Полистать любили книжки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 xml:space="preserve">Имитация перелистывания 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Потрясти их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 xml:space="preserve">, </w:t>
            </w: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полизать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 xml:space="preserve">Изображение тряски, и облизывания 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И как будто почитать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Поднести ладони к глазам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Ловко принялись за дело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Соединить указательные и большие пальца на обеих руках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 xml:space="preserve"> И очки они надели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Поднести получившиеся  «колечки» к глазам и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К носу книжку поднесли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Поднести ладони к глазам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Вдруг подальше отвели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Отвести ладони от глаз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lastRenderedPageBreak/>
              <w:t>Ничего в очках не видно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Покачивание головой из стороны в сторону</w:t>
            </w:r>
          </w:p>
        </w:tc>
      </w:tr>
      <w:tr w:rsidR="00292E27" w:rsidRPr="00292E27" w:rsidTr="00292E27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И мартышкам так обидно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!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Имитация вытирания слез</w:t>
            </w:r>
          </w:p>
        </w:tc>
      </w:tr>
    </w:tbl>
    <w:p w:rsidR="00292E27" w:rsidRPr="00292E27" w:rsidRDefault="00292E27" w:rsidP="00292E27">
      <w:pPr>
        <w:autoSpaceDE w:val="0"/>
        <w:autoSpaceDN w:val="0"/>
        <w:adjustRightInd w:val="0"/>
        <w:ind w:firstLine="709"/>
        <w:jc w:val="both"/>
        <w:rPr>
          <w:rFonts w:eastAsia="TimesNewRomanPS-BoldMT"/>
          <w:b/>
          <w:bCs/>
          <w:i/>
          <w:sz w:val="26"/>
          <w:szCs w:val="26"/>
        </w:rPr>
      </w:pPr>
      <w:r w:rsidRPr="00292E27">
        <w:rPr>
          <w:rFonts w:eastAsia="TimesNewRomanPS-BoldMT"/>
          <w:b/>
          <w:i/>
          <w:sz w:val="26"/>
          <w:szCs w:val="26"/>
        </w:rPr>
        <w:t>Упражнение «</w:t>
      </w:r>
      <w:r w:rsidRPr="00292E27">
        <w:rPr>
          <w:rFonts w:eastAsia="TimesNewRomanPS-BoldMT"/>
          <w:b/>
          <w:bCs/>
          <w:i/>
          <w:sz w:val="26"/>
          <w:szCs w:val="26"/>
        </w:rPr>
        <w:t>Мы - шоферы».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i/>
                <w:sz w:val="26"/>
                <w:szCs w:val="26"/>
                <w:lang w:eastAsia="en-US"/>
              </w:rPr>
              <w:t>Слова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i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i/>
                <w:sz w:val="26"/>
                <w:szCs w:val="26"/>
                <w:lang w:eastAsia="en-US"/>
              </w:rPr>
              <w:t>Действия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Едем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 xml:space="preserve">, </w:t>
            </w: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едем на машине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Крутить воображаемый руль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Нажимаем на педаль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Вытянуть  слегка носочек ноги вперед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27" w:rsidRPr="00292E27" w:rsidRDefault="00292E27">
            <w:pPr>
              <w:shd w:val="clear" w:color="auto" w:fill="FFFFFF"/>
              <w:rPr>
                <w:rFonts w:eastAsiaTheme="minorEastAsia"/>
                <w:spacing w:val="-4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Газ включаем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 xml:space="preserve">, </w:t>
            </w: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выключаем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,</w:t>
            </w:r>
            <w:r w:rsidRPr="00292E27">
              <w:rPr>
                <w:spacing w:val="-4"/>
                <w:sz w:val="26"/>
                <w:szCs w:val="26"/>
                <w:lang w:eastAsia="en-US"/>
              </w:rPr>
              <w:t xml:space="preserve"> </w:t>
            </w:r>
          </w:p>
          <w:p w:rsidR="00292E27" w:rsidRPr="00292E27" w:rsidRDefault="00292E27">
            <w:pPr>
              <w:shd w:val="clear" w:color="auto" w:fill="FFFFFF"/>
              <w:rPr>
                <w:rFonts w:eastAsia="TimesNewRomanPSMT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Согнутая рука двигается вперед-назад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27" w:rsidRPr="00292E27" w:rsidRDefault="00292E27">
            <w:pPr>
              <w:shd w:val="clear" w:color="auto" w:fill="FFFFFF"/>
              <w:rPr>
                <w:rFonts w:eastAsiaTheme="minorEastAsia"/>
                <w:sz w:val="26"/>
                <w:szCs w:val="26"/>
                <w:lang w:eastAsia="en-US"/>
              </w:rPr>
            </w:pPr>
            <w:r w:rsidRPr="00292E27">
              <w:rPr>
                <w:spacing w:val="-4"/>
                <w:sz w:val="26"/>
                <w:szCs w:val="26"/>
                <w:lang w:eastAsia="en-US"/>
              </w:rPr>
              <w:t>Смотрим пристально мы вдаль.</w:t>
            </w:r>
          </w:p>
          <w:p w:rsidR="00292E27" w:rsidRPr="00292E27" w:rsidRDefault="00292E27">
            <w:pPr>
              <w:shd w:val="clear" w:color="auto" w:fill="FFFFFF"/>
              <w:rPr>
                <w:rFonts w:eastAsiaTheme="minorEastAsia"/>
                <w:spacing w:val="-4"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Приложить кисть ко лбу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shd w:val="clear" w:color="auto" w:fill="FFFFFF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Дворники счищают капли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Слегка согнутые руки в локтях имитируют движения дворников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Вправо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 xml:space="preserve">, </w:t>
            </w: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влево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 xml:space="preserve">. </w:t>
            </w: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Чистота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Движения рук вправо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Волосы ерошит ветер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Провести по волосам обеими руками</w:t>
            </w:r>
          </w:p>
        </w:tc>
      </w:tr>
      <w:tr w:rsidR="00292E27" w:rsidRPr="00292E27" w:rsidTr="00292E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rPr>
                <w:rFonts w:eastAsia="TimesNewRomanPS-Bold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 xml:space="preserve">Мы шоферы 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 xml:space="preserve">— </w:t>
            </w: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хоть куда</w:t>
            </w:r>
            <w:r w:rsidRPr="00292E27">
              <w:rPr>
                <w:rFonts w:eastAsia="TimesNewRomanPS-BoldMT"/>
                <w:sz w:val="26"/>
                <w:szCs w:val="26"/>
                <w:lang w:eastAsia="en-US"/>
              </w:rPr>
              <w:t>!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6"/>
                <w:szCs w:val="26"/>
                <w:lang w:eastAsia="en-US"/>
              </w:rPr>
            </w:pPr>
            <w:r w:rsidRPr="00292E27">
              <w:rPr>
                <w:rFonts w:eastAsia="TimesNewRomanPSMT"/>
                <w:sz w:val="26"/>
                <w:szCs w:val="26"/>
                <w:lang w:eastAsia="en-US"/>
              </w:rPr>
              <w:t>Руки в кулачок большой палец поднят вверх</w:t>
            </w:r>
          </w:p>
        </w:tc>
      </w:tr>
    </w:tbl>
    <w:p w:rsidR="00292E27" w:rsidRPr="00292E27" w:rsidRDefault="00292E27" w:rsidP="00292E27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</w:rPr>
      </w:pPr>
      <w:r w:rsidRPr="00292E27">
        <w:rPr>
          <w:rFonts w:eastAsia="TimesNewRomanPS-BoldMT"/>
          <w:sz w:val="26"/>
          <w:szCs w:val="26"/>
        </w:rPr>
        <w:tab/>
      </w:r>
      <w:r w:rsidRPr="00292E27">
        <w:rPr>
          <w:rStyle w:val="a7"/>
          <w:sz w:val="26"/>
          <w:szCs w:val="26"/>
        </w:rPr>
        <w:t> </w:t>
      </w:r>
      <w:proofErr w:type="spellStart"/>
      <w:r w:rsidRPr="00292E27">
        <w:rPr>
          <w:rStyle w:val="a7"/>
          <w:sz w:val="26"/>
          <w:szCs w:val="26"/>
        </w:rPr>
        <w:t>Логоритмика</w:t>
      </w:r>
      <w:proofErr w:type="spellEnd"/>
      <w:r w:rsidRPr="00292E27">
        <w:rPr>
          <w:rStyle w:val="a7"/>
          <w:sz w:val="26"/>
          <w:szCs w:val="26"/>
        </w:rPr>
        <w:t xml:space="preserve"> в форме </w:t>
      </w:r>
      <w:r w:rsidRPr="00292E27">
        <w:rPr>
          <w:rStyle w:val="a7"/>
          <w:i/>
          <w:sz w:val="26"/>
          <w:szCs w:val="26"/>
        </w:rPr>
        <w:t>игрового массажа</w:t>
      </w:r>
      <w:r w:rsidRPr="00292E27">
        <w:rPr>
          <w:rStyle w:val="a7"/>
          <w:sz w:val="26"/>
          <w:szCs w:val="26"/>
        </w:rPr>
        <w:t xml:space="preserve"> и </w:t>
      </w:r>
      <w:r w:rsidRPr="00292E27">
        <w:rPr>
          <w:rStyle w:val="a7"/>
          <w:i/>
          <w:sz w:val="26"/>
          <w:szCs w:val="26"/>
        </w:rPr>
        <w:t>пальчиковой гимнастики</w:t>
      </w:r>
      <w:r w:rsidRPr="00292E27">
        <w:rPr>
          <w:rStyle w:val="a7"/>
          <w:sz w:val="26"/>
          <w:szCs w:val="26"/>
        </w:rPr>
        <w:t xml:space="preserve"> помогает снять у ребенка мышечное напряжение, развить </w:t>
      </w:r>
      <w:r w:rsidRPr="00292E27">
        <w:rPr>
          <w:rFonts w:eastAsia="Times New Roman"/>
          <w:sz w:val="26"/>
          <w:szCs w:val="26"/>
        </w:rPr>
        <w:t>мелкую моторику,</w:t>
      </w:r>
      <w:r w:rsidRPr="00292E27">
        <w:rPr>
          <w:rFonts w:eastAsia="Times New Roman"/>
          <w:b/>
          <w:sz w:val="26"/>
          <w:szCs w:val="26"/>
        </w:rPr>
        <w:t xml:space="preserve"> </w:t>
      </w:r>
      <w:r w:rsidRPr="00292E27">
        <w:rPr>
          <w:rFonts w:eastAsia="Times New Roman"/>
          <w:sz w:val="26"/>
          <w:szCs w:val="26"/>
        </w:rPr>
        <w:t>координацию движений, повысить речевую активность.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bCs/>
          <w:sz w:val="26"/>
          <w:szCs w:val="26"/>
        </w:rPr>
      </w:pPr>
      <w:r w:rsidRPr="00292E27">
        <w:rPr>
          <w:rStyle w:val="a7"/>
          <w:i/>
          <w:sz w:val="26"/>
          <w:szCs w:val="26"/>
        </w:rPr>
        <w:t>Игровой массаж «Гречневая кукла»</w:t>
      </w:r>
      <w:r w:rsidRPr="00292E27">
        <w:rPr>
          <w:rStyle w:val="apple-converted-space"/>
          <w:i/>
          <w:sz w:val="26"/>
          <w:szCs w:val="26"/>
        </w:rPr>
        <w:t>.</w:t>
      </w:r>
      <w:r w:rsidRPr="00292E27">
        <w:rPr>
          <w:rStyle w:val="apple-converted-space"/>
          <w:sz w:val="26"/>
          <w:szCs w:val="26"/>
        </w:rPr>
        <w:t xml:space="preserve"> </w:t>
      </w:r>
      <w:r w:rsidRPr="00292E27">
        <w:rPr>
          <w:sz w:val="26"/>
          <w:szCs w:val="26"/>
        </w:rPr>
        <w:t xml:space="preserve">Игровой материал: «гречневая» куколка (кукла, выкроенная из байкового материала, туловище наполнено гречкой, голова - ватой). Методика проведения. Перебирая пальцами, туловище куколки, взрослый вместе с ребенком произносит различные </w:t>
      </w:r>
      <w:proofErr w:type="spellStart"/>
      <w:r w:rsidRPr="00292E27">
        <w:rPr>
          <w:sz w:val="26"/>
          <w:szCs w:val="26"/>
        </w:rPr>
        <w:t>потешки</w:t>
      </w:r>
      <w:proofErr w:type="spellEnd"/>
      <w:r w:rsidRPr="00292E27">
        <w:rPr>
          <w:sz w:val="26"/>
          <w:szCs w:val="26"/>
        </w:rPr>
        <w:t xml:space="preserve">. Например: «Вот какие мы большие не малюсенькие. Вот такие, вот такие, Вот </w:t>
      </w:r>
      <w:proofErr w:type="spellStart"/>
      <w:r w:rsidRPr="00292E27">
        <w:rPr>
          <w:sz w:val="26"/>
          <w:szCs w:val="26"/>
        </w:rPr>
        <w:t>такусенькие</w:t>
      </w:r>
      <w:proofErr w:type="spellEnd"/>
      <w:r w:rsidRPr="00292E27">
        <w:rPr>
          <w:sz w:val="26"/>
          <w:szCs w:val="26"/>
        </w:rPr>
        <w:t>!». «Ножки мыли? - Мыли! - Ручки мыли? - Мыли! - Щечки мыли? - Мыли! - Все помыли! И теперь мы чистые, Зайчики пушистые!».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b/>
          <w:i/>
          <w:sz w:val="26"/>
          <w:szCs w:val="26"/>
        </w:rPr>
      </w:pPr>
      <w:r w:rsidRPr="00292E27">
        <w:rPr>
          <w:b/>
          <w:i/>
          <w:sz w:val="26"/>
          <w:szCs w:val="26"/>
        </w:rPr>
        <w:t>Пальчиковая игра «Капуста»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92E27" w:rsidRPr="00292E27" w:rsidTr="00292E2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center"/>
              <w:rPr>
                <w:rStyle w:val="a3"/>
                <w:sz w:val="26"/>
                <w:szCs w:val="26"/>
              </w:rPr>
            </w:pPr>
            <w:r w:rsidRPr="00292E27">
              <w:rPr>
                <w:rStyle w:val="a3"/>
                <w:sz w:val="26"/>
                <w:szCs w:val="26"/>
                <w:lang w:eastAsia="en-US"/>
              </w:rPr>
              <w:t>Слова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center"/>
              <w:rPr>
                <w:rStyle w:val="a3"/>
                <w:sz w:val="26"/>
                <w:szCs w:val="26"/>
              </w:rPr>
            </w:pPr>
            <w:r w:rsidRPr="00292E27">
              <w:rPr>
                <w:rStyle w:val="a3"/>
                <w:sz w:val="26"/>
                <w:szCs w:val="26"/>
                <w:lang w:eastAsia="en-US"/>
              </w:rPr>
              <w:t>Действия</w:t>
            </w:r>
          </w:p>
        </w:tc>
      </w:tr>
      <w:tr w:rsidR="00292E27" w:rsidRPr="00292E27" w:rsidTr="00292E2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292E27">
              <w:rPr>
                <w:sz w:val="26"/>
                <w:szCs w:val="26"/>
                <w:lang w:eastAsia="en-US"/>
              </w:rPr>
              <w:t xml:space="preserve">Мы капусту режем, режем,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3"/>
                <w:i w:val="0"/>
                <w:sz w:val="26"/>
                <w:szCs w:val="26"/>
              </w:rPr>
            </w:pPr>
            <w:r w:rsidRPr="00292E27">
              <w:rPr>
                <w:rStyle w:val="a3"/>
                <w:sz w:val="26"/>
                <w:szCs w:val="26"/>
                <w:lang w:eastAsia="en-US"/>
              </w:rPr>
              <w:t>Движения прямыми ладошками вверх-вниз</w:t>
            </w:r>
          </w:p>
        </w:tc>
      </w:tr>
      <w:tr w:rsidR="00292E27" w:rsidRPr="00292E27" w:rsidTr="00292E2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292E27">
              <w:rPr>
                <w:sz w:val="26"/>
                <w:szCs w:val="26"/>
                <w:lang w:eastAsia="en-US"/>
              </w:rPr>
              <w:t xml:space="preserve">Мы морковку трем, трем,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3"/>
                <w:i w:val="0"/>
                <w:sz w:val="26"/>
                <w:szCs w:val="26"/>
              </w:rPr>
            </w:pPr>
            <w:r w:rsidRPr="00292E27">
              <w:rPr>
                <w:rStyle w:val="a3"/>
                <w:sz w:val="26"/>
                <w:szCs w:val="26"/>
                <w:lang w:eastAsia="en-US"/>
              </w:rPr>
              <w:t>Потереть кулачок о кулачок</w:t>
            </w:r>
          </w:p>
        </w:tc>
      </w:tr>
      <w:tr w:rsidR="00292E27" w:rsidRPr="00292E27" w:rsidTr="00292E2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3"/>
                <w:sz w:val="26"/>
                <w:szCs w:val="26"/>
              </w:rPr>
            </w:pPr>
            <w:r w:rsidRPr="00292E27">
              <w:rPr>
                <w:sz w:val="26"/>
                <w:szCs w:val="26"/>
                <w:lang w:eastAsia="en-US"/>
              </w:rPr>
              <w:t xml:space="preserve">Мы капусту солим, солим, </w:t>
            </w:r>
            <w:r w:rsidRPr="00292E27">
              <w:rPr>
                <w:rStyle w:val="a3"/>
                <w:sz w:val="26"/>
                <w:szCs w:val="26"/>
                <w:lang w:eastAsia="en-US"/>
              </w:rPr>
              <w:t xml:space="preserve">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3"/>
                <w:i w:val="0"/>
                <w:sz w:val="26"/>
                <w:szCs w:val="26"/>
              </w:rPr>
            </w:pPr>
            <w:r w:rsidRPr="00292E27">
              <w:rPr>
                <w:rStyle w:val="a3"/>
                <w:sz w:val="26"/>
                <w:szCs w:val="26"/>
                <w:lang w:eastAsia="en-US"/>
              </w:rPr>
              <w:t xml:space="preserve">Поочередное поглаживание подушечек    </w:t>
            </w:r>
          </w:p>
        </w:tc>
      </w:tr>
      <w:tr w:rsidR="00292E27" w:rsidRPr="00292E27" w:rsidTr="00292E2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 w:rsidRPr="00292E27">
              <w:rPr>
                <w:sz w:val="26"/>
                <w:szCs w:val="26"/>
                <w:lang w:eastAsia="en-US"/>
              </w:rPr>
              <w:t xml:space="preserve">Мы капусту жмем, жмем.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3"/>
                <w:i w:val="0"/>
                <w:sz w:val="26"/>
                <w:szCs w:val="26"/>
              </w:rPr>
            </w:pPr>
            <w:r w:rsidRPr="00292E27">
              <w:rPr>
                <w:rStyle w:val="a3"/>
                <w:sz w:val="26"/>
                <w:szCs w:val="26"/>
                <w:lang w:eastAsia="en-US"/>
              </w:rPr>
              <w:t>Сжимать и разжимать кулачки пальцев большим пальцем.</w:t>
            </w:r>
          </w:p>
        </w:tc>
      </w:tr>
      <w:tr w:rsidR="00292E27" w:rsidRPr="00292E27" w:rsidTr="00292E2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 w:rsidRPr="00292E27">
              <w:rPr>
                <w:sz w:val="26"/>
                <w:szCs w:val="26"/>
                <w:lang w:eastAsia="en-US"/>
              </w:rPr>
              <w:t xml:space="preserve">Огородная семейка, </w:t>
            </w:r>
          </w:p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sz w:val="26"/>
                <w:szCs w:val="26"/>
                <w:lang w:eastAsia="en-US"/>
              </w:rPr>
            </w:pPr>
            <w:r w:rsidRPr="00292E27">
              <w:rPr>
                <w:sz w:val="26"/>
                <w:szCs w:val="26"/>
                <w:lang w:eastAsia="en-US"/>
              </w:rPr>
              <w:t>В танец, в танец поскорей-ка.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27" w:rsidRPr="00292E27" w:rsidRDefault="00292E2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7"/>
                <w:b w:val="0"/>
                <w:bCs w:val="0"/>
                <w:sz w:val="26"/>
                <w:szCs w:val="26"/>
              </w:rPr>
            </w:pPr>
            <w:r w:rsidRPr="00292E27">
              <w:rPr>
                <w:rStyle w:val="a7"/>
                <w:sz w:val="26"/>
                <w:szCs w:val="26"/>
                <w:lang w:eastAsia="en-US"/>
              </w:rPr>
              <w:t>Прикоснуться всеми пальцами одной руки к пальцам другой</w:t>
            </w:r>
          </w:p>
        </w:tc>
      </w:tr>
    </w:tbl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jc w:val="both"/>
        <w:rPr>
          <w:rFonts w:eastAsia="Calibri"/>
          <w:sz w:val="26"/>
          <w:szCs w:val="26"/>
        </w:rPr>
      </w:pPr>
      <w:r w:rsidRPr="00292E27">
        <w:rPr>
          <w:sz w:val="26"/>
          <w:szCs w:val="26"/>
        </w:rPr>
        <w:tab/>
      </w:r>
      <w:proofErr w:type="spellStart"/>
      <w:r w:rsidRPr="00292E27">
        <w:rPr>
          <w:sz w:val="26"/>
          <w:szCs w:val="26"/>
        </w:rPr>
        <w:t>Логоритмические</w:t>
      </w:r>
      <w:proofErr w:type="spellEnd"/>
      <w:r w:rsidRPr="00292E27">
        <w:rPr>
          <w:sz w:val="26"/>
          <w:szCs w:val="26"/>
        </w:rPr>
        <w:t xml:space="preserve"> упражнения можно проводит, </w:t>
      </w:r>
      <w:r w:rsidRPr="00292E27">
        <w:rPr>
          <w:i/>
          <w:sz w:val="26"/>
          <w:szCs w:val="26"/>
        </w:rPr>
        <w:t>используя музыкальное сопровождение,</w:t>
      </w:r>
      <w:r w:rsidRPr="00292E27">
        <w:rPr>
          <w:sz w:val="26"/>
          <w:szCs w:val="26"/>
        </w:rPr>
        <w:t xml:space="preserve"> что будет способствовать развитию координации движений, пластики, голосового диапазона. 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292E27">
        <w:rPr>
          <w:rStyle w:val="a7"/>
          <w:i/>
          <w:sz w:val="26"/>
          <w:szCs w:val="26"/>
        </w:rPr>
        <w:t>Игра «Солнышко и дождик».</w:t>
      </w:r>
      <w:r w:rsidRPr="00292E27">
        <w:rPr>
          <w:rStyle w:val="apple-converted-space"/>
          <w:i/>
          <w:sz w:val="26"/>
          <w:szCs w:val="26"/>
        </w:rPr>
        <w:t> </w:t>
      </w:r>
      <w:r w:rsidRPr="00292E27">
        <w:rPr>
          <w:sz w:val="26"/>
          <w:szCs w:val="26"/>
        </w:rPr>
        <w:t xml:space="preserve"> Игровой материал: музыкальные инструменты (ксилофон, металлофон, треугольник). Музыкальный материал: «Вальс» Д. Шостаковича, «Дождик» А. Александрова. Методика проведения: взрослый предлагает ребенку услышать и воспроизвести капли дождя и лучи солнца в следующих ситуациях: в движении, в игре на музыкальных инструментах, в вокальных импровизациях. Взрослый: «Светит солнышко в окошко, </w:t>
      </w:r>
      <w:proofErr w:type="gramStart"/>
      <w:r w:rsidRPr="00292E27">
        <w:rPr>
          <w:sz w:val="26"/>
          <w:szCs w:val="26"/>
        </w:rPr>
        <w:t>Не</w:t>
      </w:r>
      <w:proofErr w:type="gramEnd"/>
      <w:r w:rsidRPr="00292E27">
        <w:rPr>
          <w:sz w:val="26"/>
          <w:szCs w:val="26"/>
        </w:rPr>
        <w:t xml:space="preserve"> промочит … (имя ребенка) ножки, Выходи погулять, Порезвиться, поиграть!» Под вальс </w:t>
      </w:r>
      <w:r w:rsidRPr="00292E27">
        <w:rPr>
          <w:sz w:val="26"/>
          <w:szCs w:val="26"/>
        </w:rPr>
        <w:lastRenderedPageBreak/>
        <w:t xml:space="preserve">ребенок свободно танцует, сопровождая движения вокальной импровизацией. Взрослый: «По деревьям и по крышам Дождик прогуляться вышел!» Звучит тема дождя. Ребенок исполняет ее на металлофоне, ксилофоне или на треугольнике. 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92E27">
        <w:rPr>
          <w:sz w:val="26"/>
          <w:szCs w:val="26"/>
        </w:rPr>
        <w:tab/>
      </w:r>
      <w:proofErr w:type="spellStart"/>
      <w:r w:rsidRPr="00292E27">
        <w:rPr>
          <w:sz w:val="26"/>
          <w:szCs w:val="26"/>
        </w:rPr>
        <w:t>Логоритмические</w:t>
      </w:r>
      <w:proofErr w:type="spellEnd"/>
      <w:r w:rsidRPr="00292E27">
        <w:rPr>
          <w:sz w:val="26"/>
          <w:szCs w:val="26"/>
        </w:rPr>
        <w:t xml:space="preserve"> игры могут использоваться </w:t>
      </w:r>
      <w:r w:rsidRPr="00292E27">
        <w:rPr>
          <w:rStyle w:val="c0"/>
          <w:sz w:val="26"/>
          <w:szCs w:val="26"/>
        </w:rPr>
        <w:t>для развития выразительности, интонационной стороны речи (темп, громкость).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292E27">
        <w:rPr>
          <w:rStyle w:val="c0"/>
          <w:b/>
          <w:i/>
          <w:sz w:val="26"/>
          <w:szCs w:val="26"/>
        </w:rPr>
        <w:t>Игра «Вышли мыши как-то раз».</w:t>
      </w:r>
      <w:r w:rsidRPr="00292E27">
        <w:rPr>
          <w:b/>
          <w:i/>
          <w:sz w:val="26"/>
          <w:szCs w:val="26"/>
        </w:rPr>
        <w:t xml:space="preserve"> 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sz w:val="26"/>
          <w:szCs w:val="26"/>
        </w:rPr>
      </w:pPr>
      <w:r w:rsidRPr="00292E27">
        <w:rPr>
          <w:rStyle w:val="c0"/>
          <w:sz w:val="26"/>
          <w:szCs w:val="26"/>
        </w:rPr>
        <w:t xml:space="preserve">Вышли мыши как-то раз 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92E27">
        <w:rPr>
          <w:rStyle w:val="c0"/>
          <w:sz w:val="26"/>
          <w:szCs w:val="26"/>
        </w:rPr>
        <w:t>Посмотреть, который час.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92E27">
        <w:rPr>
          <w:rStyle w:val="c0"/>
          <w:sz w:val="26"/>
          <w:szCs w:val="26"/>
        </w:rPr>
        <w:t>Раз-два, три-четыре,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92E27">
        <w:rPr>
          <w:rStyle w:val="c0"/>
          <w:sz w:val="26"/>
          <w:szCs w:val="26"/>
        </w:rPr>
        <w:t>Мыши дернули за гири.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92E27">
        <w:rPr>
          <w:rStyle w:val="c0"/>
          <w:sz w:val="26"/>
          <w:szCs w:val="26"/>
        </w:rPr>
        <w:t>Вдруг раздался страшный звон –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92E27">
        <w:rPr>
          <w:rStyle w:val="c0"/>
          <w:sz w:val="26"/>
          <w:szCs w:val="26"/>
        </w:rPr>
        <w:t>Убежали мыши вон.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92E27">
        <w:rPr>
          <w:rStyle w:val="c0"/>
          <w:sz w:val="26"/>
          <w:szCs w:val="26"/>
        </w:rPr>
        <w:t>Ребенок рассказывает стихотворение, сопровождая слова движениями (топает или хлопает ладонями по коленям поочередно правой и левой рукой). Со словами «страшный звон» можно, например, позвонить в колокольчик. Последняя строка произносится в быстром темпе.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b/>
          <w:i/>
          <w:sz w:val="26"/>
          <w:szCs w:val="26"/>
        </w:rPr>
      </w:pPr>
      <w:r w:rsidRPr="00292E27">
        <w:rPr>
          <w:b/>
          <w:i/>
          <w:sz w:val="26"/>
          <w:szCs w:val="26"/>
        </w:rPr>
        <w:t xml:space="preserve">Игра «Овощи». 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i/>
          <w:sz w:val="26"/>
          <w:szCs w:val="26"/>
        </w:rPr>
      </w:pPr>
      <w:r w:rsidRPr="00292E27">
        <w:rPr>
          <w:sz w:val="26"/>
          <w:szCs w:val="26"/>
        </w:rPr>
        <w:t>Устали овощи, сели отдыхать.</w:t>
      </w:r>
      <w:r w:rsidRPr="00292E27">
        <w:rPr>
          <w:i/>
          <w:sz w:val="26"/>
          <w:szCs w:val="26"/>
        </w:rPr>
        <w:t xml:space="preserve"> 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rStyle w:val="a3"/>
          <w:sz w:val="26"/>
          <w:szCs w:val="26"/>
        </w:rPr>
      </w:pPr>
      <w:r w:rsidRPr="00292E27">
        <w:rPr>
          <w:sz w:val="26"/>
          <w:szCs w:val="26"/>
        </w:rPr>
        <w:t>Отдувается капуста: «Ах! Ах!»</w:t>
      </w:r>
      <w:r w:rsidRPr="00292E27">
        <w:rPr>
          <w:rStyle w:val="a3"/>
          <w:sz w:val="26"/>
          <w:szCs w:val="26"/>
        </w:rPr>
        <w:t xml:space="preserve">  (обмахивать лицо ладошками). 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rStyle w:val="a3"/>
          <w:i w:val="0"/>
          <w:sz w:val="26"/>
          <w:szCs w:val="26"/>
        </w:rPr>
      </w:pPr>
      <w:r w:rsidRPr="00292E27">
        <w:rPr>
          <w:sz w:val="26"/>
          <w:szCs w:val="26"/>
        </w:rPr>
        <w:t xml:space="preserve">Морковка: «Эх! Эх!» </w:t>
      </w:r>
      <w:r w:rsidRPr="00292E27">
        <w:rPr>
          <w:rStyle w:val="a3"/>
          <w:sz w:val="26"/>
          <w:szCs w:val="26"/>
        </w:rPr>
        <w:t>(хлопать по коленям).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jc w:val="both"/>
        <w:rPr>
          <w:rStyle w:val="a3"/>
          <w:i w:val="0"/>
          <w:sz w:val="26"/>
          <w:szCs w:val="26"/>
        </w:rPr>
      </w:pPr>
      <w:r w:rsidRPr="00292E27">
        <w:rPr>
          <w:rStyle w:val="a3"/>
          <w:sz w:val="26"/>
          <w:szCs w:val="26"/>
        </w:rPr>
        <w:t xml:space="preserve"> </w:t>
      </w:r>
      <w:r w:rsidRPr="00292E27">
        <w:rPr>
          <w:rStyle w:val="a3"/>
          <w:sz w:val="26"/>
          <w:szCs w:val="26"/>
        </w:rPr>
        <w:tab/>
      </w:r>
      <w:r w:rsidRPr="00292E27">
        <w:rPr>
          <w:sz w:val="26"/>
          <w:szCs w:val="26"/>
        </w:rPr>
        <w:t>Горох: «О-хо-</w:t>
      </w:r>
      <w:proofErr w:type="spellStart"/>
      <w:r w:rsidRPr="00292E27">
        <w:rPr>
          <w:sz w:val="26"/>
          <w:szCs w:val="26"/>
        </w:rPr>
        <w:t>хох</w:t>
      </w:r>
      <w:proofErr w:type="spellEnd"/>
      <w:r w:rsidRPr="00292E27">
        <w:rPr>
          <w:sz w:val="26"/>
          <w:szCs w:val="26"/>
        </w:rPr>
        <w:t xml:space="preserve">!» </w:t>
      </w:r>
      <w:r w:rsidRPr="00292E27">
        <w:rPr>
          <w:rStyle w:val="a3"/>
          <w:sz w:val="26"/>
          <w:szCs w:val="26"/>
        </w:rPr>
        <w:t>(легко ударять пальчиками по коленям).</w:t>
      </w:r>
    </w:p>
    <w:p w:rsidR="00292E27" w:rsidRPr="00292E27" w:rsidRDefault="00292E27" w:rsidP="00292E27">
      <w:pPr>
        <w:pStyle w:val="a4"/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292E27">
        <w:rPr>
          <w:sz w:val="26"/>
          <w:szCs w:val="26"/>
        </w:rPr>
        <w:t>Огурец: «Ух! Ух!</w:t>
      </w:r>
      <w:r w:rsidRPr="00292E27">
        <w:rPr>
          <w:i/>
          <w:sz w:val="26"/>
          <w:szCs w:val="26"/>
        </w:rPr>
        <w:t xml:space="preserve">» </w:t>
      </w:r>
      <w:r w:rsidRPr="00292E27">
        <w:rPr>
          <w:rStyle w:val="a3"/>
          <w:sz w:val="26"/>
          <w:szCs w:val="26"/>
        </w:rPr>
        <w:t>(хлопать в ладоши). </w:t>
      </w:r>
      <w:r w:rsidRPr="00292E27">
        <w:rPr>
          <w:i/>
          <w:sz w:val="26"/>
          <w:szCs w:val="26"/>
        </w:rPr>
        <w:t> </w:t>
      </w:r>
    </w:p>
    <w:p w:rsidR="00292E27" w:rsidRPr="00292E27" w:rsidRDefault="00292E27" w:rsidP="00292E2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 w:rsidRPr="00292E27">
        <w:rPr>
          <w:rFonts w:eastAsia="TimesNewRomanPS-BoldMT"/>
          <w:sz w:val="26"/>
          <w:szCs w:val="26"/>
        </w:rPr>
        <w:t>Логоритмические</w:t>
      </w:r>
      <w:proofErr w:type="spellEnd"/>
      <w:r w:rsidRPr="00292E27">
        <w:rPr>
          <w:rFonts w:eastAsia="TimesNewRomanPS-BoldMT"/>
          <w:sz w:val="26"/>
          <w:szCs w:val="26"/>
        </w:rPr>
        <w:t xml:space="preserve"> игры </w:t>
      </w:r>
      <w:r w:rsidRPr="00292E27">
        <w:rPr>
          <w:rStyle w:val="c0"/>
          <w:sz w:val="26"/>
          <w:szCs w:val="26"/>
        </w:rPr>
        <w:t>помогают детям ощутить возможности своего тела, найти новые способы налаживания кон</w:t>
      </w:r>
      <w:r w:rsidRPr="00292E27">
        <w:rPr>
          <w:rStyle w:val="c0"/>
          <w:sz w:val="26"/>
          <w:szCs w:val="26"/>
        </w:rPr>
        <w:softHyphen/>
        <w:t>такта, преодолеть боязнь физического контакта.</w:t>
      </w:r>
    </w:p>
    <w:p w:rsidR="00292E27" w:rsidRPr="00292E27" w:rsidRDefault="00292E27" w:rsidP="00292E2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292E27">
        <w:rPr>
          <w:rFonts w:eastAsiaTheme="minorEastAsia"/>
          <w:b/>
          <w:i/>
          <w:sz w:val="26"/>
          <w:szCs w:val="26"/>
        </w:rPr>
        <w:t>Игра «</w:t>
      </w:r>
      <w:r w:rsidRPr="00292E27">
        <w:rPr>
          <w:rStyle w:val="c6c0"/>
          <w:b/>
          <w:bCs/>
          <w:i/>
          <w:sz w:val="26"/>
          <w:szCs w:val="26"/>
        </w:rPr>
        <w:t xml:space="preserve">Пальцы - звери добрые, пальцы - звери злые». </w:t>
      </w:r>
      <w:r w:rsidRPr="00292E27">
        <w:rPr>
          <w:rStyle w:val="c2c0"/>
          <w:sz w:val="26"/>
          <w:szCs w:val="26"/>
        </w:rPr>
        <w:t>Ребенок</w:t>
      </w:r>
      <w:r w:rsidRPr="00292E27">
        <w:rPr>
          <w:rStyle w:val="c0"/>
          <w:sz w:val="26"/>
          <w:szCs w:val="26"/>
        </w:rPr>
        <w:t xml:space="preserve"> представляет, что его пальчики - добрые кошечки, злые мышки и т. д. </w:t>
      </w:r>
      <w:r w:rsidRPr="00292E27">
        <w:rPr>
          <w:rStyle w:val="c2c0"/>
          <w:sz w:val="26"/>
          <w:szCs w:val="26"/>
        </w:rPr>
        <w:t>В</w:t>
      </w:r>
      <w:r w:rsidRPr="00292E27">
        <w:rPr>
          <w:rStyle w:val="c0"/>
          <w:sz w:val="26"/>
          <w:szCs w:val="26"/>
        </w:rPr>
        <w:t xml:space="preserve">зрослый предлагает ребенку превратить свои пальчики, например, на правой руке - в добрых зайчат, а на левой - в злых волчат. Им надо поговорить друг с другом, познакомиться, поиграть, может быть, поссориться. Если у ребенка хорошо получается, можно предложить ему познакомиться с ручками взрослого. </w:t>
      </w:r>
      <w:r w:rsidRPr="00292E27">
        <w:rPr>
          <w:sz w:val="26"/>
          <w:szCs w:val="26"/>
        </w:rPr>
        <w:t>Совместные действия ребенка со взрослым снимают неуверенность, зажатость у ребенка.</w:t>
      </w:r>
    </w:p>
    <w:p w:rsidR="00292E27" w:rsidRPr="00292E27" w:rsidRDefault="00292E27" w:rsidP="00292E27">
      <w:pPr>
        <w:ind w:firstLine="708"/>
        <w:jc w:val="both"/>
        <w:rPr>
          <w:sz w:val="26"/>
          <w:szCs w:val="26"/>
        </w:rPr>
      </w:pPr>
      <w:r w:rsidRPr="00292E27">
        <w:rPr>
          <w:sz w:val="26"/>
          <w:szCs w:val="26"/>
          <w:shd w:val="clear" w:color="auto" w:fill="FFFFFF"/>
        </w:rPr>
        <w:t xml:space="preserve">Таким образом, </w:t>
      </w:r>
      <w:proofErr w:type="spellStart"/>
      <w:r w:rsidRPr="00292E27">
        <w:rPr>
          <w:sz w:val="26"/>
          <w:szCs w:val="26"/>
          <w:shd w:val="clear" w:color="auto" w:fill="FFFFFF"/>
        </w:rPr>
        <w:t>логоритмика</w:t>
      </w:r>
      <w:proofErr w:type="spellEnd"/>
      <w:r w:rsidRPr="00292E27">
        <w:rPr>
          <w:sz w:val="26"/>
          <w:szCs w:val="26"/>
          <w:shd w:val="clear" w:color="auto" w:fill="FFFFFF"/>
        </w:rPr>
        <w:t xml:space="preserve">, используемая в непринужденной, игровой форме, помогает создать у ребенка с ТМНР положительный эмоциональный настрой к речи, что </w:t>
      </w:r>
      <w:r w:rsidRPr="00292E27">
        <w:rPr>
          <w:sz w:val="26"/>
          <w:szCs w:val="26"/>
        </w:rPr>
        <w:t>повышает речевую активность, мотивацию к общению и взаимодействию с окружающими.</w:t>
      </w:r>
    </w:p>
    <w:p w:rsidR="00292E27" w:rsidRPr="00292E27" w:rsidRDefault="00292E27" w:rsidP="00292E27">
      <w:pPr>
        <w:ind w:firstLine="708"/>
        <w:jc w:val="both"/>
        <w:rPr>
          <w:sz w:val="26"/>
          <w:szCs w:val="26"/>
        </w:rPr>
      </w:pPr>
    </w:p>
    <w:p w:rsidR="00292E27" w:rsidRPr="00292E27" w:rsidRDefault="00292E27" w:rsidP="00292E27">
      <w:pPr>
        <w:jc w:val="center"/>
        <w:rPr>
          <w:sz w:val="26"/>
          <w:szCs w:val="26"/>
        </w:rPr>
      </w:pPr>
    </w:p>
    <w:p w:rsidR="00292E27" w:rsidRPr="00292E27" w:rsidRDefault="00292E27" w:rsidP="00292E27">
      <w:pPr>
        <w:jc w:val="center"/>
        <w:rPr>
          <w:sz w:val="26"/>
          <w:szCs w:val="26"/>
        </w:rPr>
      </w:pPr>
      <w:r w:rsidRPr="00292E27">
        <w:rPr>
          <w:sz w:val="26"/>
          <w:szCs w:val="26"/>
        </w:rPr>
        <w:t>Список литературы</w:t>
      </w:r>
    </w:p>
    <w:p w:rsidR="00292E27" w:rsidRPr="00292E27" w:rsidRDefault="00292E27" w:rsidP="00292E27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92E27">
        <w:rPr>
          <w:rFonts w:ascii="Times New Roman" w:hAnsi="Times New Roman"/>
          <w:sz w:val="26"/>
          <w:szCs w:val="26"/>
        </w:rPr>
        <w:t xml:space="preserve">Беркович М. Как устанавливать контакт с людьми, имеющими тяжелые множественные нарушения развития. – </w:t>
      </w:r>
      <w:proofErr w:type="gramStart"/>
      <w:r w:rsidRPr="00292E27">
        <w:rPr>
          <w:rFonts w:ascii="Times New Roman" w:hAnsi="Times New Roman"/>
          <w:sz w:val="26"/>
          <w:szCs w:val="26"/>
        </w:rPr>
        <w:t>СПб.:</w:t>
      </w:r>
      <w:proofErr w:type="gramEnd"/>
      <w:r w:rsidRPr="00292E27">
        <w:rPr>
          <w:rFonts w:ascii="Times New Roman" w:hAnsi="Times New Roman"/>
          <w:sz w:val="26"/>
          <w:szCs w:val="26"/>
        </w:rPr>
        <w:t xml:space="preserve"> Издательско-Торговый Дом «</w:t>
      </w:r>
      <w:proofErr w:type="spellStart"/>
      <w:r w:rsidRPr="00292E27">
        <w:rPr>
          <w:rFonts w:ascii="Times New Roman" w:hAnsi="Times New Roman"/>
          <w:sz w:val="26"/>
          <w:szCs w:val="26"/>
        </w:rPr>
        <w:t>Скифия</w:t>
      </w:r>
      <w:proofErr w:type="spellEnd"/>
      <w:r w:rsidRPr="00292E27">
        <w:rPr>
          <w:rFonts w:ascii="Times New Roman" w:hAnsi="Times New Roman"/>
          <w:sz w:val="26"/>
          <w:szCs w:val="26"/>
        </w:rPr>
        <w:t>», 2022. – 96 с.</w:t>
      </w:r>
    </w:p>
    <w:p w:rsidR="00292E27" w:rsidRPr="00292E27" w:rsidRDefault="00292E27" w:rsidP="00292E27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92E27">
        <w:rPr>
          <w:rFonts w:ascii="Times New Roman" w:eastAsia="Courier New" w:hAnsi="Times New Roman"/>
          <w:sz w:val="26"/>
          <w:szCs w:val="26"/>
        </w:rPr>
        <w:t xml:space="preserve">Левченко И. Ю., Ткачева В. В. Психологическая помощь семье, воспитывающей ребенка с отклонениями в развитии: Методическое пособие. – М.: Просвещение, 2008. - 239 с. </w:t>
      </w:r>
    </w:p>
    <w:p w:rsidR="00292E27" w:rsidRPr="00292E27" w:rsidRDefault="00292E27" w:rsidP="00292E27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2E27">
        <w:rPr>
          <w:rFonts w:ascii="Times New Roman" w:hAnsi="Times New Roman"/>
          <w:sz w:val="26"/>
          <w:szCs w:val="26"/>
        </w:rPr>
        <w:t>Мамайчук</w:t>
      </w:r>
      <w:proofErr w:type="spellEnd"/>
      <w:r w:rsidRPr="00292E27">
        <w:rPr>
          <w:rFonts w:ascii="Times New Roman" w:hAnsi="Times New Roman"/>
          <w:sz w:val="26"/>
          <w:szCs w:val="26"/>
        </w:rPr>
        <w:t xml:space="preserve"> И.И. </w:t>
      </w:r>
      <w:proofErr w:type="spellStart"/>
      <w:r w:rsidRPr="00292E27">
        <w:rPr>
          <w:rFonts w:ascii="Times New Roman" w:hAnsi="Times New Roman"/>
          <w:sz w:val="26"/>
          <w:szCs w:val="26"/>
        </w:rPr>
        <w:t>Психокоррекционные</w:t>
      </w:r>
      <w:proofErr w:type="spellEnd"/>
      <w:r w:rsidRPr="00292E27">
        <w:rPr>
          <w:rFonts w:ascii="Times New Roman" w:hAnsi="Times New Roman"/>
          <w:sz w:val="26"/>
          <w:szCs w:val="26"/>
        </w:rPr>
        <w:t xml:space="preserve"> технологии для детей с проблемами в развитии. – </w:t>
      </w:r>
      <w:proofErr w:type="gramStart"/>
      <w:r w:rsidRPr="00292E27">
        <w:rPr>
          <w:rFonts w:ascii="Times New Roman" w:hAnsi="Times New Roman"/>
          <w:sz w:val="26"/>
          <w:szCs w:val="26"/>
        </w:rPr>
        <w:t>СПб.:</w:t>
      </w:r>
      <w:proofErr w:type="gramEnd"/>
      <w:r w:rsidRPr="00292E27">
        <w:rPr>
          <w:rFonts w:ascii="Times New Roman" w:hAnsi="Times New Roman"/>
          <w:sz w:val="26"/>
          <w:szCs w:val="26"/>
        </w:rPr>
        <w:t xml:space="preserve"> Речь, 2010. – 400 с.</w:t>
      </w:r>
    </w:p>
    <w:p w:rsidR="00A73869" w:rsidRDefault="00A73869"/>
    <w:sectPr w:rsidR="00A7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8A4"/>
    <w:multiLevelType w:val="hybridMultilevel"/>
    <w:tmpl w:val="DCB0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72"/>
    <w:rsid w:val="00292E27"/>
    <w:rsid w:val="007D3DC0"/>
    <w:rsid w:val="00A73869"/>
    <w:rsid w:val="00D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5A6F-F3A0-44B7-BEAB-7265F3FD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E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qFormat/>
    <w:rsid w:val="00292E27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nhideWhenUsed/>
    <w:rsid w:val="00292E27"/>
    <w:pPr>
      <w:spacing w:after="200" w:line="276" w:lineRule="auto"/>
    </w:pPr>
    <w:rPr>
      <w:rFonts w:eastAsiaTheme="minorEastAsia"/>
    </w:rPr>
  </w:style>
  <w:style w:type="character" w:customStyle="1" w:styleId="a5">
    <w:name w:val="Абзац списка Знак"/>
    <w:basedOn w:val="a0"/>
    <w:link w:val="a6"/>
    <w:uiPriority w:val="34"/>
    <w:locked/>
    <w:rsid w:val="00292E27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292E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semiHidden/>
    <w:rsid w:val="00292E27"/>
    <w:pPr>
      <w:spacing w:before="100" w:beforeAutospacing="1" w:after="100" w:afterAutospacing="1"/>
    </w:pPr>
  </w:style>
  <w:style w:type="paragraph" w:customStyle="1" w:styleId="c5">
    <w:name w:val="c5"/>
    <w:basedOn w:val="a"/>
    <w:semiHidden/>
    <w:rsid w:val="00292E27"/>
    <w:pPr>
      <w:spacing w:before="100" w:beforeAutospacing="1" w:after="100" w:afterAutospacing="1"/>
    </w:pPr>
  </w:style>
  <w:style w:type="character" w:customStyle="1" w:styleId="c0">
    <w:name w:val="c0"/>
    <w:basedOn w:val="a0"/>
    <w:rsid w:val="00292E27"/>
  </w:style>
  <w:style w:type="character" w:customStyle="1" w:styleId="c6c0">
    <w:name w:val="c6 c0"/>
    <w:basedOn w:val="a0"/>
    <w:rsid w:val="00292E27"/>
  </w:style>
  <w:style w:type="character" w:customStyle="1" w:styleId="c2c0">
    <w:name w:val="c2 c0"/>
    <w:basedOn w:val="a0"/>
    <w:rsid w:val="00292E27"/>
  </w:style>
  <w:style w:type="character" w:customStyle="1" w:styleId="apple-converted-space">
    <w:name w:val="apple-converted-space"/>
    <w:basedOn w:val="a0"/>
    <w:rsid w:val="00292E27"/>
  </w:style>
  <w:style w:type="character" w:styleId="a7">
    <w:name w:val="Strong"/>
    <w:basedOn w:val="a0"/>
    <w:uiPriority w:val="22"/>
    <w:qFormat/>
    <w:rsid w:val="00292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Вешневицкая</cp:lastModifiedBy>
  <cp:revision>4</cp:revision>
  <dcterms:created xsi:type="dcterms:W3CDTF">2024-10-28T16:58:00Z</dcterms:created>
  <dcterms:modified xsi:type="dcterms:W3CDTF">2024-10-28T18:02:00Z</dcterms:modified>
</cp:coreProperties>
</file>