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13CD5" w14:textId="5F30105C" w:rsidR="00E35685" w:rsidRDefault="004E5746" w:rsidP="0036794F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1A1A1A"/>
        </w:rPr>
      </w:pPr>
      <w:bookmarkStart w:id="0" w:name="_GoBack"/>
      <w:r w:rsidRPr="004E5746">
        <w:rPr>
          <w:b/>
          <w:bCs/>
          <w:color w:val="1A1A1A"/>
        </w:rPr>
        <w:t xml:space="preserve">Сычева А.Н., педагог-психолог МБДОУ ДС №40 "Золотая рыбка". </w:t>
      </w:r>
      <w:r w:rsidR="00E35685">
        <w:rPr>
          <w:b/>
          <w:bCs/>
          <w:color w:val="1A1A1A"/>
        </w:rPr>
        <w:t>«</w:t>
      </w:r>
      <w:proofErr w:type="spellStart"/>
      <w:r w:rsidR="00E35685">
        <w:rPr>
          <w:b/>
          <w:bCs/>
          <w:color w:val="1A1A1A"/>
        </w:rPr>
        <w:t>Гиперактивный</w:t>
      </w:r>
      <w:proofErr w:type="spellEnd"/>
      <w:r w:rsidR="00E35685">
        <w:rPr>
          <w:b/>
          <w:bCs/>
          <w:color w:val="1A1A1A"/>
        </w:rPr>
        <w:t xml:space="preserve"> ребенок. Как помочь?»</w:t>
      </w:r>
    </w:p>
    <w:bookmarkEnd w:id="0"/>
    <w:p w14:paraId="40E222C2" w14:textId="77777777" w:rsidR="0036794F" w:rsidRDefault="0036794F" w:rsidP="0036794F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</w:p>
    <w:p w14:paraId="7587750B" w14:textId="5C1B4B79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 xml:space="preserve">Почему на осинках не родятся </w:t>
      </w:r>
      <w:proofErr w:type="spellStart"/>
      <w:r>
        <w:rPr>
          <w:color w:val="000000"/>
        </w:rPr>
        <w:t>апе</w:t>
      </w:r>
      <w:r w:rsidR="0036794F">
        <w:rPr>
          <w:color w:val="000000"/>
        </w:rPr>
        <w:t>л</w:t>
      </w:r>
      <w:r>
        <w:rPr>
          <w:color w:val="000000"/>
        </w:rPr>
        <w:t>ьсинки</w:t>
      </w:r>
      <w:proofErr w:type="spellEnd"/>
      <w:r>
        <w:rPr>
          <w:color w:val="000000"/>
        </w:rPr>
        <w:t xml:space="preserve">? Осинка </w:t>
      </w:r>
      <w:r w:rsidR="0036794F">
        <w:rPr>
          <w:color w:val="000000"/>
        </w:rPr>
        <w:t>-</w:t>
      </w:r>
      <w:r>
        <w:rPr>
          <w:color w:val="000000"/>
        </w:rPr>
        <w:t xml:space="preserve"> дитя холодного </w:t>
      </w:r>
      <w:proofErr w:type="spellStart"/>
      <w:r>
        <w:rPr>
          <w:color w:val="000000"/>
        </w:rPr>
        <w:t>cевера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апельсинки</w:t>
      </w:r>
      <w:proofErr w:type="spellEnd"/>
      <w:r>
        <w:rPr>
          <w:color w:val="000000"/>
        </w:rPr>
        <w:t xml:space="preserve"> </w:t>
      </w:r>
      <w:r w:rsidR="0036794F">
        <w:rPr>
          <w:color w:val="000000"/>
        </w:rPr>
        <w:t>-</w:t>
      </w:r>
      <w:r>
        <w:rPr>
          <w:color w:val="000000"/>
        </w:rPr>
        <w:t xml:space="preserve"> плоды темпераментного жаркого юга. Континентальная несовместимость.</w:t>
      </w:r>
    </w:p>
    <w:p w14:paraId="68A213A4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Ваш ребенок похож на неугомонный апельсин? Импульсивный, крайне подвижный, не сидит ни минуты спокойно? Одним словом, очень активный, или, говоря научным языком, гиперактивный.</w:t>
      </w:r>
    </w:p>
    <w:p w14:paraId="2CD8631B" w14:textId="1D586C3E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В 95</w:t>
      </w:r>
      <w:r w:rsidR="0036794F">
        <w:rPr>
          <w:color w:val="000000"/>
        </w:rPr>
        <w:t>%</w:t>
      </w:r>
      <w:r>
        <w:rPr>
          <w:color w:val="000000"/>
        </w:rPr>
        <w:t xml:space="preserve"> гиперактивность </w:t>
      </w:r>
      <w:r w:rsidR="0036794F">
        <w:rPr>
          <w:color w:val="000000"/>
        </w:rPr>
        <w:t>-</w:t>
      </w:r>
      <w:r>
        <w:rPr>
          <w:color w:val="000000"/>
        </w:rPr>
        <w:t xml:space="preserve"> наследуемый признак. Но очень активный и гиперактивный ребенок </w:t>
      </w:r>
      <w:r w:rsidR="0036794F">
        <w:rPr>
          <w:color w:val="000000"/>
        </w:rPr>
        <w:t>-</w:t>
      </w:r>
      <w:r>
        <w:rPr>
          <w:color w:val="000000"/>
        </w:rPr>
        <w:t xml:space="preserve"> это две большие разницы.</w:t>
      </w:r>
    </w:p>
    <w:p w14:paraId="045EC533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Первый и самый важный совет: не стройте догадки и предположения, обратитесь за квалифицированной консультацией к специалисту. Неправильно говорить о гиперактивности как таковой. Она является компонентом психофизиологического расстройства мозговых функций, названного синдром дефицита внимания и гиперактивности (СДВГ). Это означает, что вкупе с повышенной активностью у ребенка наблюдаются проблемы с вниманием.</w:t>
      </w:r>
    </w:p>
    <w:p w14:paraId="42BFE675" w14:textId="169EF76A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b/>
          <w:bCs/>
          <w:i/>
          <w:iCs/>
          <w:color w:val="000000"/>
        </w:rPr>
        <w:t>СДВГ</w:t>
      </w:r>
      <w:r>
        <w:rPr>
          <w:color w:val="000000"/>
        </w:rPr>
        <w:t> </w:t>
      </w:r>
      <w:r w:rsidR="0036794F">
        <w:rPr>
          <w:color w:val="000000"/>
        </w:rPr>
        <w:t>-</w:t>
      </w:r>
      <w:r>
        <w:rPr>
          <w:color w:val="000000"/>
        </w:rPr>
        <w:t xml:space="preserve"> это многоплановое</w:t>
      </w:r>
      <w:r w:rsidR="0036794F">
        <w:rPr>
          <w:color w:val="000000"/>
        </w:rPr>
        <w:t xml:space="preserve"> </w:t>
      </w:r>
      <w:r>
        <w:rPr>
          <w:color w:val="000000"/>
        </w:rPr>
        <w:t>расстройство</w:t>
      </w:r>
      <w:r w:rsidR="0036794F">
        <w:rPr>
          <w:color w:val="000000"/>
        </w:rPr>
        <w:t xml:space="preserve"> </w:t>
      </w:r>
      <w:r>
        <w:rPr>
          <w:color w:val="000000"/>
        </w:rPr>
        <w:t>функционирования</w:t>
      </w:r>
      <w:r w:rsidR="0036794F">
        <w:rPr>
          <w:color w:val="000000"/>
        </w:rPr>
        <w:t xml:space="preserve"> </w:t>
      </w:r>
      <w:r>
        <w:rPr>
          <w:color w:val="000000"/>
        </w:rPr>
        <w:t>мозга, особенности поведения ребенка не имеют отношения к плохому воспитанию, аллергии и т.п.</w:t>
      </w:r>
    </w:p>
    <w:p w14:paraId="56F8E16E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Важно понять, что при СДВГ нужен комплексный подход во всем.</w:t>
      </w:r>
    </w:p>
    <w:p w14:paraId="24ED2B61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1</w:t>
      </w:r>
      <w:r>
        <w:rPr>
          <w:b/>
          <w:bCs/>
          <w:i/>
          <w:iCs/>
          <w:color w:val="000000"/>
        </w:rPr>
        <w:t>. Учитывать комплекс нарушенных мозговых функций</w:t>
      </w:r>
      <w:r>
        <w:rPr>
          <w:color w:val="000000"/>
        </w:rPr>
        <w:t>: проблемы с поддержанием оптимального тонуса жизнедеятельности, (быстрая утомляемость и снижение интереса), отставание функций программирования и контроля (невозможность спланировать и выполнить последовательность действий), отставание в развитии зрительно-пространственных функций.</w:t>
      </w:r>
    </w:p>
    <w:p w14:paraId="39A5E9BA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2. </w:t>
      </w:r>
      <w:r>
        <w:rPr>
          <w:b/>
          <w:bCs/>
          <w:i/>
          <w:iCs/>
          <w:color w:val="000000"/>
        </w:rPr>
        <w:t>Комплексный подход в диагностике и лечении.</w:t>
      </w:r>
      <w:r>
        <w:rPr>
          <w:color w:val="000000"/>
        </w:rPr>
        <w:t> Одновременное наблюдение у невропатолога и психолога (нейропсихолога).</w:t>
      </w:r>
    </w:p>
    <w:p w14:paraId="2D0454F8" w14:textId="4092369D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3.</w:t>
      </w:r>
      <w:r>
        <w:rPr>
          <w:b/>
          <w:bCs/>
          <w:i/>
          <w:iCs/>
          <w:color w:val="000000"/>
        </w:rPr>
        <w:t> Комплекс родители</w:t>
      </w:r>
      <w:r w:rsidR="0036794F">
        <w:rPr>
          <w:b/>
          <w:bCs/>
          <w:i/>
          <w:iCs/>
          <w:color w:val="000000"/>
        </w:rPr>
        <w:t>-</w:t>
      </w:r>
      <w:r>
        <w:rPr>
          <w:b/>
          <w:bCs/>
          <w:i/>
          <w:iCs/>
          <w:color w:val="000000"/>
        </w:rPr>
        <w:t>ребенок</w:t>
      </w:r>
      <w:r>
        <w:rPr>
          <w:color w:val="000000"/>
        </w:rPr>
        <w:t> </w:t>
      </w:r>
      <w:r w:rsidR="0036794F">
        <w:rPr>
          <w:color w:val="000000"/>
        </w:rPr>
        <w:t>-</w:t>
      </w:r>
      <w:r>
        <w:rPr>
          <w:color w:val="000000"/>
        </w:rPr>
        <w:t xml:space="preserve"> основа социализации и нормального развития ребенка. Традиционно СДВГ диагностируется в 5-6 лет, реже в 2-3 года. В последнем случае для психологической коррекции вы можете обращаться на кафедру нейропсихологии вуза вашего города.</w:t>
      </w:r>
    </w:p>
    <w:p w14:paraId="1A3C841D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1A1A1A"/>
        </w:rPr>
      </w:pPr>
      <w:r>
        <w:rPr>
          <w:b/>
          <w:bCs/>
          <w:color w:val="000000"/>
        </w:rPr>
        <w:t>Что можно посоветовать родителям ребенка с СДВГ?</w:t>
      </w:r>
    </w:p>
    <w:p w14:paraId="1EA51418" w14:textId="1B679F03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 xml:space="preserve">Запаситесь терпением, спокойствием и настроем на успех. Ваш ребенок очень чувствителен к эмоциональному фону и совершенно нечувствителен к наказаниям и порицаниям. Бесполезно говорить: «Не делай!», «Нельзя!», «Перестань!». Эффективно переключать внимание на что-то другое. (Вместо «Не прыгай на диване!» </w:t>
      </w:r>
      <w:r w:rsidR="0036794F">
        <w:rPr>
          <w:color w:val="000000"/>
        </w:rPr>
        <w:t>-</w:t>
      </w:r>
      <w:r>
        <w:rPr>
          <w:color w:val="000000"/>
        </w:rPr>
        <w:t xml:space="preserve"> «А сколько раз подряд ты сможешь отбить мяч ладошкой от пола?». При этом считать вместе с ребенком и обязательно похвалить несмотря на результат.)</w:t>
      </w:r>
    </w:p>
    <w:p w14:paraId="3E00A21A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Хвалить ребенка с СДВГ нужно при любой возможности для поддержания тонуса внимания и готовности продолжать занятие.</w:t>
      </w:r>
    </w:p>
    <w:p w14:paraId="3957A0EE" w14:textId="0D1A7A00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 xml:space="preserve">Игра </w:t>
      </w:r>
      <w:r w:rsidR="0036794F">
        <w:rPr>
          <w:color w:val="000000"/>
        </w:rPr>
        <w:t>-</w:t>
      </w:r>
      <w:r>
        <w:rPr>
          <w:color w:val="000000"/>
        </w:rPr>
        <w:t xml:space="preserve"> это основной способ освоения окружающего мира, в том числе и для детей с СДВГ. Последние часто предпочитают шумные и активные игры, что вполне обоснованно. Но выбирайте те, что имеют четкие правила. Начните с самых простых, постепенно прибавляя и усложняя условия. Благодаря подобной технике ребенок научается подчинять свою деятельность цели, одновременному удерживанию в активной памяти и внимании нескольких целей, соответственно тематике игры получает полезный навык, стабилизируется эмоциональная сфера, развиваются навыки общения.</w:t>
      </w:r>
    </w:p>
    <w:p w14:paraId="71C589FF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К таким играм относится большинство дворовых игр: прятки, «да-нет не говорить, черное- белое не предлагать», «морская фигура». В старшем возрасте пионербол, футбол, баскетбол и т. д.</w:t>
      </w:r>
    </w:p>
    <w:p w14:paraId="424BFD0A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 xml:space="preserve">Для совсем маленьких детей можно использовать игры с четкими правилами передвижения предмета с места на место (не «принеси маме мячик», а «дай маме в руки </w:t>
      </w:r>
      <w:r>
        <w:rPr>
          <w:color w:val="000000"/>
        </w:rPr>
        <w:lastRenderedPageBreak/>
        <w:t>красный мячик»). Добившись выполнения, правила усложняют (просят принести два мячика сразу или один мяч папе, другой маме и т. д.).</w:t>
      </w:r>
    </w:p>
    <w:p w14:paraId="783736C8" w14:textId="77777777" w:rsidR="00E35685" w:rsidRDefault="00E35685" w:rsidP="003679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A1A1A"/>
        </w:rPr>
      </w:pPr>
      <w:r>
        <w:rPr>
          <w:color w:val="000000"/>
        </w:rPr>
        <w:t>Старайтесь, чтобы правила были направлены на разные виды мозговой активности, особенно те, что ослаблены. Помните: проговаривая вслух, дети лучше справляются с импульсивностью, удерживают задачу, легче замечают и контролируют свои ошибки.</w:t>
      </w:r>
    </w:p>
    <w:p w14:paraId="2D40E9F6" w14:textId="3D75F8CF" w:rsidR="0036794F" w:rsidRDefault="0036794F" w:rsidP="003679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4A6B">
        <w:rPr>
          <w:rFonts w:ascii="Times New Roman" w:hAnsi="Times New Roman" w:cs="Times New Roman"/>
          <w:sz w:val="24"/>
          <w:szCs w:val="24"/>
        </w:rPr>
        <w:t>Будьте терпеливы, проявляйте понимание и проницательность</w:t>
      </w:r>
      <w:r>
        <w:rPr>
          <w:rFonts w:ascii="Times New Roman" w:hAnsi="Times New Roman" w:cs="Times New Roman"/>
          <w:sz w:val="24"/>
          <w:szCs w:val="24"/>
        </w:rPr>
        <w:t>, все обязательно получится</w:t>
      </w:r>
      <w:r w:rsidRPr="00284A6B">
        <w:rPr>
          <w:rFonts w:ascii="Times New Roman" w:hAnsi="Times New Roman" w:cs="Times New Roman"/>
          <w:sz w:val="24"/>
          <w:szCs w:val="24"/>
        </w:rPr>
        <w:t>!</w:t>
      </w:r>
    </w:p>
    <w:p w14:paraId="493A16DB" w14:textId="66CA5DB1" w:rsidR="00790A5B" w:rsidRDefault="00790A5B" w:rsidP="0036794F">
      <w:pPr>
        <w:spacing w:after="0" w:line="240" w:lineRule="auto"/>
        <w:ind w:firstLine="709"/>
        <w:jc w:val="both"/>
      </w:pPr>
    </w:p>
    <w:p w14:paraId="7C79302E" w14:textId="4C2889CB" w:rsidR="0036794F" w:rsidRPr="0036794F" w:rsidRDefault="0036794F" w:rsidP="0036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94F">
        <w:rPr>
          <w:rFonts w:ascii="Times New Roman" w:hAnsi="Times New Roman" w:cs="Times New Roman"/>
          <w:sz w:val="24"/>
          <w:szCs w:val="24"/>
        </w:rPr>
        <w:t>Октябрь 2024</w:t>
      </w:r>
    </w:p>
    <w:sectPr w:rsidR="0036794F" w:rsidRPr="0036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D6"/>
    <w:rsid w:val="0036794F"/>
    <w:rsid w:val="004E5746"/>
    <w:rsid w:val="00790A5B"/>
    <w:rsid w:val="008B0FD6"/>
    <w:rsid w:val="00E3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175B6"/>
  <w15:chartTrackingRefBased/>
  <w15:docId w15:val="{42E22983-844D-4715-853F-B6DF9D4E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E3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Сычева</dc:creator>
  <cp:keywords/>
  <dc:description/>
  <cp:lastModifiedBy>Ольга Вешневицкая</cp:lastModifiedBy>
  <cp:revision>5</cp:revision>
  <dcterms:created xsi:type="dcterms:W3CDTF">2024-09-23T20:54:00Z</dcterms:created>
  <dcterms:modified xsi:type="dcterms:W3CDTF">2024-10-28T17:43:00Z</dcterms:modified>
</cp:coreProperties>
</file>