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FF" w:rsidRPr="007F37E7" w:rsidRDefault="007F37E7" w:rsidP="007F37E7">
      <w:pPr>
        <w:pStyle w:val="c5"/>
        <w:shd w:val="clear" w:color="auto" w:fill="FFFFFF"/>
        <w:spacing w:after="0"/>
        <w:jc w:val="center"/>
        <w:rPr>
          <w:rStyle w:val="c10"/>
          <w:color w:val="000000" w:themeColor="text1"/>
          <w:sz w:val="26"/>
          <w:szCs w:val="26"/>
        </w:rPr>
      </w:pPr>
      <w:bookmarkStart w:id="0" w:name="_GoBack"/>
      <w:r>
        <w:rPr>
          <w:color w:val="000000" w:themeColor="text1"/>
          <w:sz w:val="26"/>
          <w:szCs w:val="26"/>
        </w:rPr>
        <w:t>Харланова Е.Н., Карачевцева</w:t>
      </w:r>
      <w:r w:rsidR="00B55CFF" w:rsidRPr="00BE12DE">
        <w:rPr>
          <w:color w:val="000000" w:themeColor="text1"/>
          <w:sz w:val="26"/>
          <w:szCs w:val="26"/>
        </w:rPr>
        <w:t xml:space="preserve"> Н.Н.</w:t>
      </w:r>
      <w:r>
        <w:rPr>
          <w:color w:val="000000" w:themeColor="text1"/>
          <w:sz w:val="26"/>
          <w:szCs w:val="26"/>
        </w:rPr>
        <w:t xml:space="preserve">, </w:t>
      </w:r>
      <w:r w:rsidRPr="007F37E7">
        <w:rPr>
          <w:color w:val="000000" w:themeColor="text1"/>
          <w:sz w:val="26"/>
          <w:szCs w:val="26"/>
        </w:rPr>
        <w:t>воспитатели МБДОУ ДС № 40«Золотая рыбка»</w:t>
      </w:r>
      <w:r>
        <w:rPr>
          <w:color w:val="000000" w:themeColor="text1"/>
          <w:sz w:val="26"/>
          <w:szCs w:val="26"/>
        </w:rPr>
        <w:t xml:space="preserve">, Консультация для родителей </w:t>
      </w:r>
      <w:r w:rsidRPr="007F37E7">
        <w:rPr>
          <w:color w:val="000000" w:themeColor="text1"/>
          <w:sz w:val="26"/>
          <w:szCs w:val="26"/>
        </w:rPr>
        <w:t>«Значение автокресла для детей»</w:t>
      </w:r>
    </w:p>
    <w:bookmarkEnd w:id="0"/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2"/>
          <w:color w:val="000000" w:themeColor="text1"/>
          <w:sz w:val="26"/>
          <w:szCs w:val="26"/>
          <w:shd w:val="clear" w:color="auto" w:fill="FFFFFF"/>
        </w:rPr>
        <w:t>Многие родители не подозревают, какая потенциальная опасность нависает над малышом, который находится в автомобиле абсолютно незащищенным. А ведь последствия могут быть куда серьезнее, чем царапины и синяки, полученные на детской площадке. И в критической ситуации взрослый ничем не сможет помочь своему ребенку. Хотя заранее обеспечить маленькому пассажиру защиту вполне под силу каждому родителю. Достаточно усадить ребенка в </w:t>
      </w:r>
      <w:r w:rsidRPr="00BE12DE">
        <w:rPr>
          <w:rStyle w:val="c10"/>
          <w:bCs/>
          <w:color w:val="000000" w:themeColor="text1"/>
          <w:sz w:val="26"/>
          <w:szCs w:val="26"/>
          <w:shd w:val="clear" w:color="auto" w:fill="FFFFFF"/>
        </w:rPr>
        <w:t>автокресло</w:t>
      </w:r>
      <w:r w:rsidRPr="00BE12DE">
        <w:rPr>
          <w:rStyle w:val="c2"/>
          <w:color w:val="000000" w:themeColor="text1"/>
          <w:sz w:val="26"/>
          <w:szCs w:val="26"/>
          <w:shd w:val="clear" w:color="auto" w:fill="FFFFFF"/>
        </w:rPr>
        <w:t>.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Согласно Правилам Дорожного Движения, а именно пункту</w:t>
      </w:r>
      <w:r w:rsidR="00B76AFC" w:rsidRPr="00BE12DE">
        <w:rPr>
          <w:rStyle w:val="c4"/>
          <w:color w:val="000000" w:themeColor="text1"/>
          <w:sz w:val="26"/>
          <w:szCs w:val="26"/>
        </w:rPr>
        <w:t xml:space="preserve"> </w:t>
      </w:r>
      <w:hyperlink r:id="rId5" w:history="1">
        <w:r w:rsidRPr="00BE12DE">
          <w:rPr>
            <w:rStyle w:val="a3"/>
            <w:bCs/>
            <w:color w:val="000000" w:themeColor="text1"/>
            <w:sz w:val="26"/>
            <w:szCs w:val="26"/>
            <w:u w:val="none"/>
          </w:rPr>
          <w:t>22.9</w:t>
        </w:r>
      </w:hyperlink>
      <w:r w:rsidR="00B76AFC" w:rsidRPr="00BE12DE">
        <w:rPr>
          <w:rStyle w:val="c15"/>
          <w:b/>
          <w:bCs/>
          <w:color w:val="000000" w:themeColor="text1"/>
          <w:sz w:val="26"/>
          <w:szCs w:val="26"/>
        </w:rPr>
        <w:t xml:space="preserve">  </w:t>
      </w:r>
      <w:r w:rsidR="00B76AFC" w:rsidRPr="00BE12DE">
        <w:rPr>
          <w:rStyle w:val="c4"/>
          <w:color w:val="000000" w:themeColor="text1"/>
          <w:sz w:val="26"/>
          <w:szCs w:val="26"/>
        </w:rPr>
        <w:t>п</w:t>
      </w:r>
      <w:r w:rsidRPr="00BE12DE">
        <w:rPr>
          <w:rStyle w:val="c4"/>
          <w:color w:val="000000" w:themeColor="text1"/>
          <w:sz w:val="26"/>
          <w:szCs w:val="26"/>
        </w:rPr>
        <w:t>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 которые продаются практически в каждом автомагазине,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B76AFC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 xml:space="preserve">Некоторые родители уверены, что правила перевозки детей в автомобиле — это их личное дело, и они сами вправе решать, как им поступить. Но статистика говорит об обратном. Детское кресло может вполне реально спасти жизнь вашему ребенку. Подумайте, что лучше – рисковать жизнью ребенка или купить детское автокресло? 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16"/>
          <w:bCs/>
          <w:color w:val="000000" w:themeColor="text1"/>
          <w:sz w:val="26"/>
          <w:szCs w:val="26"/>
        </w:rPr>
        <w:t>Автокресло –</w:t>
      </w:r>
      <w:r w:rsidRPr="00BE12DE">
        <w:rPr>
          <w:rStyle w:val="c4"/>
          <w:color w:val="000000" w:themeColor="text1"/>
          <w:sz w:val="26"/>
          <w:szCs w:val="26"/>
        </w:rPr>
        <w:t> 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Правила перевозки детей в автомобиле определяют, что наилучшее место для автокресла —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="00B76AFC" w:rsidRPr="00BE12DE">
        <w:rPr>
          <w:rStyle w:val="c4"/>
          <w:color w:val="000000" w:themeColor="text1"/>
          <w:sz w:val="26"/>
          <w:szCs w:val="26"/>
        </w:rPr>
        <w:t xml:space="preserve"> </w:t>
      </w:r>
      <w:r w:rsidRPr="00BE12DE">
        <w:rPr>
          <w:rStyle w:val="c4"/>
          <w:color w:val="000000" w:themeColor="text1"/>
          <w:sz w:val="26"/>
          <w:szCs w:val="26"/>
        </w:rPr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lastRenderedPageBreak/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B55CFF" w:rsidRPr="00BE12DE" w:rsidRDefault="00B55CFF" w:rsidP="00B55CFF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BE12DE">
        <w:rPr>
          <w:rStyle w:val="c10"/>
          <w:b/>
          <w:bCs/>
          <w:color w:val="000000" w:themeColor="text1"/>
          <w:sz w:val="26"/>
          <w:szCs w:val="26"/>
        </w:rPr>
        <w:t>«Какое кресло выбрать?»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В зависимости от веса и возраста ребенка, кресла распределяют на пять категорий: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- «0» (младенцы) – 0-10 кг (от 0 до 9 месяцев);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- «0+» («младенцы+») – 0-13кг (от 0 до 18 месяцев);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- «1» («малыши») – 9-18 кг (от 8 месяцев до 4 лет);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- «2» («малыши») – 15-25 кг (от 3 лет до 7 лет);</w:t>
      </w:r>
    </w:p>
    <w:p w:rsidR="00B55CFF" w:rsidRPr="00BE12DE" w:rsidRDefault="00B55CFF" w:rsidP="00B55C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- «3» («юниоры») – 22-36 кг (от 5 до 12 лет).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4"/>
          <w:color w:val="000000" w:themeColor="text1"/>
          <w:sz w:val="26"/>
          <w:szCs w:val="26"/>
        </w:rPr>
        <w:t>В нулевые кресла входят и колыбели. Если детское кресло не подходит для ребенка, то его можно сажать на его бустер – нижнюю часть от детского кресла, который покупается отдельно от кресла, и пристегнуть ремнем для взрослых. Главное, чтобы ремень не давил шею ребенка.</w:t>
      </w:r>
    </w:p>
    <w:p w:rsidR="00B55CFF" w:rsidRPr="00BE12DE" w:rsidRDefault="00B55CFF" w:rsidP="00B55CF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Памятка</w:t>
      </w:r>
    </w:p>
    <w:p w:rsidR="00B55CFF" w:rsidRPr="00BE12DE" w:rsidRDefault="00B55CFF" w:rsidP="00B55CF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«Правила безопасности перевозки детей в автомобиле»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1. </w:t>
      </w:r>
      <w:r w:rsidRPr="00BE12DE">
        <w:rPr>
          <w:rStyle w:val="c9"/>
          <w:color w:val="000000" w:themeColor="text1"/>
          <w:sz w:val="26"/>
          <w:szCs w:val="26"/>
        </w:rPr>
        <w:t xml:space="preserve">В обязательном порядку используйте для перевозки детей, </w:t>
      </w:r>
      <w:proofErr w:type="spellStart"/>
      <w:r w:rsidRPr="00BE12DE">
        <w:rPr>
          <w:rStyle w:val="c9"/>
          <w:color w:val="000000" w:themeColor="text1"/>
          <w:sz w:val="26"/>
          <w:szCs w:val="26"/>
        </w:rPr>
        <w:t>недостигших</w:t>
      </w:r>
      <w:proofErr w:type="spellEnd"/>
      <w:r w:rsidRPr="00BE12DE">
        <w:rPr>
          <w:rStyle w:val="c9"/>
          <w:color w:val="000000" w:themeColor="text1"/>
          <w:sz w:val="26"/>
          <w:szCs w:val="26"/>
        </w:rPr>
        <w:t xml:space="preserve"> 12 лет, специальные удерживающие устройства – оборудованные </w:t>
      </w:r>
      <w:hyperlink r:id="rId6" w:history="1">
        <w:r w:rsidRPr="00BE12DE">
          <w:rPr>
            <w:rStyle w:val="a3"/>
            <w:color w:val="000000" w:themeColor="text1"/>
            <w:sz w:val="26"/>
            <w:szCs w:val="26"/>
            <w:u w:val="none"/>
          </w:rPr>
          <w:t>детские автокресла</w:t>
        </w:r>
      </w:hyperlink>
      <w:r w:rsidRPr="00BE12DE">
        <w:rPr>
          <w:rStyle w:val="c9"/>
          <w:color w:val="000000" w:themeColor="text1"/>
          <w:sz w:val="26"/>
          <w:szCs w:val="26"/>
        </w:rPr>
        <w:t>. Чтобы правильно выбрать изделие,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магазине. 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2. </w:t>
      </w:r>
      <w:r w:rsidRPr="00BE12DE">
        <w:rPr>
          <w:rStyle w:val="c9"/>
          <w:color w:val="000000" w:themeColor="text1"/>
          <w:sz w:val="26"/>
          <w:szCs w:val="26"/>
        </w:rPr>
        <w:t>Как показывают исследования иностранных специалистов, около 90% автомобильных кресел устанавливаются неправильно. Зачастую взрослым лень внимательно прочесть и разобраться со всеми пунктами инструкции по эксплуатации автокресла. Некоторые родители, пытаясь сэкономить, покупают дешевые кресла, к которым прилагаются неполные или неточные инструкции. Иногда, чтобы не беспокоить лишний раз малыша, взрослые могут сознательно упростить процедуру установки автокресла. В общем, способов пренебречь правилами перевозки детей в автомобиле великое множество, но все они чреваты последствиями.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3.</w:t>
      </w:r>
      <w:r w:rsidRPr="00BE12DE">
        <w:rPr>
          <w:rStyle w:val="c9"/>
          <w:color w:val="000000" w:themeColor="text1"/>
          <w:sz w:val="26"/>
          <w:szCs w:val="26"/>
        </w:rPr>
        <w:t> Автомобильное кресло должно быть закреплено на заднем сидении посередине, чтобы при аварии ребенок не пострадал от сработавшей подушки безопасности. 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9"/>
          <w:color w:val="000000" w:themeColor="text1"/>
          <w:sz w:val="26"/>
          <w:szCs w:val="26"/>
        </w:rPr>
        <w:t xml:space="preserve">4. Старшие детки должны сидеть  на заднем сидении, а ремень безопасности должен всегда быть пристегнут даже тогда, когда речь идет о кратковременной поездке. Самое главное – научиться правильно пристегивать малыша – так, чтобы ремни безопасности не впивались в тело, не пережимали шею или </w:t>
      </w:r>
      <w:proofErr w:type="gramStart"/>
      <w:r w:rsidRPr="00BE12DE">
        <w:rPr>
          <w:rStyle w:val="c9"/>
          <w:color w:val="000000" w:themeColor="text1"/>
          <w:sz w:val="26"/>
          <w:szCs w:val="26"/>
        </w:rPr>
        <w:t>грудь,  но</w:t>
      </w:r>
      <w:proofErr w:type="gramEnd"/>
      <w:r w:rsidRPr="00BE12DE">
        <w:rPr>
          <w:rStyle w:val="c9"/>
          <w:color w:val="000000" w:themeColor="text1"/>
          <w:sz w:val="26"/>
          <w:szCs w:val="26"/>
        </w:rPr>
        <w:t xml:space="preserve"> и не позволяли пассажиру слишком свободно двигаться.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5. </w:t>
      </w:r>
      <w:r w:rsidRPr="00BE12DE">
        <w:rPr>
          <w:rStyle w:val="c9"/>
          <w:color w:val="000000" w:themeColor="text1"/>
          <w:sz w:val="26"/>
          <w:szCs w:val="26"/>
        </w:rPr>
        <w:t>Настройте зеркало так, чтобы ребенок всегда был в поле зрения, и была возможность без лишних движений увидеть, чем он занят.  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lastRenderedPageBreak/>
        <w:t>6. </w:t>
      </w:r>
      <w:r w:rsidRPr="00BE12DE">
        <w:rPr>
          <w:rStyle w:val="c9"/>
          <w:color w:val="000000" w:themeColor="text1"/>
          <w:sz w:val="26"/>
          <w:szCs w:val="26"/>
        </w:rPr>
        <w:t>Наклейте наклейку «Ребенок в машине» на заднем и лобовом стекле или же положите подушку/игрушку с такой надписью, чтобы остальные водители были также крайне осторожны на дороге, увидев такое предупреждение.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7. </w:t>
      </w:r>
      <w:r w:rsidRPr="00BE12DE">
        <w:rPr>
          <w:rStyle w:val="c9"/>
          <w:color w:val="000000" w:themeColor="text1"/>
          <w:sz w:val="26"/>
          <w:szCs w:val="26"/>
        </w:rPr>
        <w:t>Не оставляйте ребенка одного в машине, даже если вы уходите на короткое время или покупаете что-то, стоя в двух шагах от машины. Возьмите ребенка с собой, тщательно заприте машину, и даже если ребенок спал, разбудите его или возьмите на руки.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8. </w:t>
      </w:r>
      <w:r w:rsidRPr="00BE12DE">
        <w:rPr>
          <w:rStyle w:val="c9"/>
          <w:color w:val="000000" w:themeColor="text1"/>
          <w:sz w:val="26"/>
          <w:szCs w:val="26"/>
        </w:rPr>
        <w:t>Вещи, которые можно положить в багажник, туда следует и поместить. Во-первых, ребенок способен незаметно достать из поклажи потенциально опасные предметы (например, дорожные ножи). Во-вторых, при резком торможении тяжелые сумки могут на него упасть или прижать его, причинив травмы.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9. </w:t>
      </w:r>
      <w:r w:rsidRPr="00BE12DE">
        <w:rPr>
          <w:rStyle w:val="c9"/>
          <w:color w:val="000000" w:themeColor="text1"/>
          <w:sz w:val="26"/>
          <w:szCs w:val="26"/>
        </w:rPr>
        <w:t>Перекусы в движущейся машине добавляют риска поперхнуться. А леденцы на палочке, которыми нередко «успокаивают» капризничающих в дороге детей, при резком торможении могут сильно поранить ротоглотку.</w:t>
      </w:r>
    </w:p>
    <w:p w:rsidR="00B55CFF" w:rsidRPr="00BE12DE" w:rsidRDefault="00B55CFF" w:rsidP="00B76AF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 w:themeColor="text1"/>
          <w:sz w:val="26"/>
          <w:szCs w:val="26"/>
        </w:rPr>
      </w:pPr>
      <w:r w:rsidRPr="00BE12DE">
        <w:rPr>
          <w:rStyle w:val="c3"/>
          <w:b/>
          <w:bCs/>
          <w:color w:val="000000" w:themeColor="text1"/>
          <w:sz w:val="26"/>
          <w:szCs w:val="26"/>
        </w:rPr>
        <w:t>10.</w:t>
      </w:r>
      <w:r w:rsidRPr="00BE12DE">
        <w:rPr>
          <w:rStyle w:val="c9"/>
          <w:color w:val="000000" w:themeColor="text1"/>
          <w:sz w:val="26"/>
          <w:szCs w:val="26"/>
        </w:rPr>
        <w:t> Чтобы не заставило взрослых выходить из машины (от необходимости заправить бензобак до требования госавтоинспектора, стоящего поодаль), детей нужно забрать с собой.</w:t>
      </w:r>
    </w:p>
    <w:p w:rsidR="00B76AFC" w:rsidRPr="00BE12DE" w:rsidRDefault="00B76AFC" w:rsidP="00BE12D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BE12DE">
        <w:rPr>
          <w:rStyle w:val="c7"/>
          <w:b/>
          <w:i/>
          <w:iCs/>
          <w:color w:val="000000" w:themeColor="text1"/>
          <w:sz w:val="26"/>
          <w:szCs w:val="26"/>
        </w:rPr>
        <w:t>Жизнь – это самое дорогое, что есть у человека. Поэтому не экономьте на безопасности своих детей!</w:t>
      </w:r>
    </w:p>
    <w:p w:rsidR="00A739FA" w:rsidRPr="00BE12DE" w:rsidRDefault="00B76AFC" w:rsidP="00BE12DE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12DE">
        <w:rPr>
          <w:rFonts w:ascii="Times New Roman" w:hAnsi="Times New Roman" w:cs="Times New Roman"/>
          <w:color w:val="000000" w:themeColor="text1"/>
          <w:sz w:val="26"/>
          <w:szCs w:val="26"/>
        </w:rPr>
        <w:t>Библиографический список.</w:t>
      </w:r>
    </w:p>
    <w:p w:rsidR="00BE12DE" w:rsidRDefault="00BE12DE" w:rsidP="00BE12D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2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Бочко А. Правила дорожного движения: для детей. М.: Издательство «Питер», 2014 – 16 с.</w:t>
      </w:r>
    </w:p>
    <w:p w:rsidR="00BE12DE" w:rsidRPr="00BE12DE" w:rsidRDefault="00BE12DE" w:rsidP="00BE12DE">
      <w:pPr>
        <w:pStyle w:val="a4"/>
        <w:shd w:val="clear" w:color="auto" w:fill="FFFFFF"/>
        <w:spacing w:line="24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12DE" w:rsidRPr="00BE12DE" w:rsidRDefault="00BE12DE" w:rsidP="00BE1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2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Козловская Е.А. Профилактика детского дорожно-транспортного</w:t>
      </w:r>
    </w:p>
    <w:p w:rsidR="00BE12DE" w:rsidRPr="00BE12DE" w:rsidRDefault="00BE12DE" w:rsidP="00BE1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12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травматизма: метод. пособие / Е. А. Козловская; под общ. ред. В. Н. Кирьянова. М., 2007.</w:t>
      </w:r>
    </w:p>
    <w:p w:rsidR="00BE12DE" w:rsidRPr="00BE12DE" w:rsidRDefault="00BE12DE" w:rsidP="00BE12DE">
      <w:pPr>
        <w:spacing w:before="24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E12DE" w:rsidRPr="00BE12DE" w:rsidSect="00A7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DEF"/>
    <w:multiLevelType w:val="hybridMultilevel"/>
    <w:tmpl w:val="1696FB9E"/>
    <w:lvl w:ilvl="0" w:tplc="A86CD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CFF"/>
    <w:rsid w:val="007F37E7"/>
    <w:rsid w:val="00A739FA"/>
    <w:rsid w:val="00B55CFF"/>
    <w:rsid w:val="00B76AFC"/>
    <w:rsid w:val="00BE12DE"/>
    <w:rsid w:val="00C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A8AAC-98AA-445B-BC3E-2878C400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5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55CFF"/>
  </w:style>
  <w:style w:type="paragraph" w:customStyle="1" w:styleId="c0">
    <w:name w:val="c0"/>
    <w:basedOn w:val="a"/>
    <w:rsid w:val="00B5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5CFF"/>
  </w:style>
  <w:style w:type="character" w:customStyle="1" w:styleId="c4">
    <w:name w:val="c4"/>
    <w:basedOn w:val="a0"/>
    <w:rsid w:val="00B55CFF"/>
  </w:style>
  <w:style w:type="character" w:customStyle="1" w:styleId="c16">
    <w:name w:val="c16"/>
    <w:basedOn w:val="a0"/>
    <w:rsid w:val="00B55CFF"/>
  </w:style>
  <w:style w:type="character" w:customStyle="1" w:styleId="c15">
    <w:name w:val="c15"/>
    <w:basedOn w:val="a0"/>
    <w:rsid w:val="00B55CFF"/>
  </w:style>
  <w:style w:type="character" w:styleId="a3">
    <w:name w:val="Hyperlink"/>
    <w:basedOn w:val="a0"/>
    <w:uiPriority w:val="99"/>
    <w:semiHidden/>
    <w:unhideWhenUsed/>
    <w:rsid w:val="00B55CFF"/>
    <w:rPr>
      <w:color w:val="0000FF"/>
      <w:u w:val="single"/>
    </w:rPr>
  </w:style>
  <w:style w:type="character" w:customStyle="1" w:styleId="c8">
    <w:name w:val="c8"/>
    <w:basedOn w:val="a0"/>
    <w:rsid w:val="00B55CFF"/>
  </w:style>
  <w:style w:type="paragraph" w:customStyle="1" w:styleId="c1">
    <w:name w:val="c1"/>
    <w:basedOn w:val="a"/>
    <w:rsid w:val="00B5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5CFF"/>
  </w:style>
  <w:style w:type="character" w:customStyle="1" w:styleId="c3">
    <w:name w:val="c3"/>
    <w:basedOn w:val="a0"/>
    <w:rsid w:val="00B55CFF"/>
  </w:style>
  <w:style w:type="character" w:customStyle="1" w:styleId="c9">
    <w:name w:val="c9"/>
    <w:basedOn w:val="a0"/>
    <w:rsid w:val="00B55CFF"/>
  </w:style>
  <w:style w:type="character" w:customStyle="1" w:styleId="c13">
    <w:name w:val="c13"/>
    <w:basedOn w:val="a0"/>
    <w:rsid w:val="00B55CFF"/>
  </w:style>
  <w:style w:type="paragraph" w:styleId="a4">
    <w:name w:val="List Paragraph"/>
    <w:basedOn w:val="a"/>
    <w:uiPriority w:val="34"/>
    <w:qFormat/>
    <w:rsid w:val="00BE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www.avtokreslakarapuz.ru%252F&amp;sa=D&amp;source=editors&amp;ust=1664953156581076&amp;usg=AOvVaw3hF0M9mpWugOqlVQwAr8QL" TargetMode="External"/><Relationship Id="rId5" Type="http://schemas.openxmlformats.org/officeDocument/2006/relationships/hyperlink" Target="https://www.google.com/url?q=https://infourok.ru/go.html?href%3Dhttp%253A%252F%252Fzakon-auto.ru%252Fpdd%252Ftransportation-of-people.php&amp;sa=D&amp;source=editors&amp;ust=1664953156575490&amp;usg=AOvVaw14K2tmGaqOSI0ShzMblK-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Ольга Вешневицкая</cp:lastModifiedBy>
  <cp:revision>3</cp:revision>
  <dcterms:created xsi:type="dcterms:W3CDTF">2024-06-16T16:38:00Z</dcterms:created>
  <dcterms:modified xsi:type="dcterms:W3CDTF">2024-06-16T20:00:00Z</dcterms:modified>
</cp:coreProperties>
</file>