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348A" w14:textId="53C5711D" w:rsidR="00342B3A" w:rsidRDefault="00342B3A" w:rsidP="00E523C5">
      <w:pPr>
        <w:pStyle w:val="a3"/>
        <w:ind w:left="0" w:firstLine="720"/>
        <w:rPr>
          <w:b/>
          <w:sz w:val="24"/>
          <w:szCs w:val="24"/>
        </w:rPr>
      </w:pPr>
    </w:p>
    <w:p w14:paraId="10FF0452" w14:textId="77777777" w:rsidR="003222AD" w:rsidRPr="003222AD" w:rsidRDefault="003222AD" w:rsidP="003222AD">
      <w:pPr>
        <w:pStyle w:val="a3"/>
        <w:ind w:left="0" w:firstLine="567"/>
        <w:jc w:val="center"/>
        <w:rPr>
          <w:b/>
          <w:sz w:val="26"/>
          <w:szCs w:val="26"/>
        </w:rPr>
      </w:pPr>
      <w:bookmarkStart w:id="0" w:name="_GoBack"/>
      <w:r w:rsidRPr="003222AD">
        <w:rPr>
          <w:b/>
          <w:sz w:val="26"/>
          <w:szCs w:val="26"/>
        </w:rPr>
        <w:t xml:space="preserve">Сычева А.Н. социальный педагог МБДОУ ДС №40 "Золотая рыбка".  </w:t>
      </w:r>
    </w:p>
    <w:p w14:paraId="5891528E" w14:textId="22557444" w:rsidR="00E523C5" w:rsidRPr="003222AD" w:rsidRDefault="00E523C5" w:rsidP="003222AD">
      <w:pPr>
        <w:pStyle w:val="a3"/>
        <w:ind w:left="0" w:firstLine="567"/>
        <w:jc w:val="center"/>
        <w:rPr>
          <w:b/>
          <w:sz w:val="26"/>
          <w:szCs w:val="26"/>
        </w:rPr>
      </w:pPr>
      <w:r w:rsidRPr="003222AD">
        <w:rPr>
          <w:b/>
          <w:sz w:val="26"/>
          <w:szCs w:val="26"/>
        </w:rPr>
        <w:t>Консультация для родителей и педагогов</w:t>
      </w:r>
      <w:r w:rsidR="003222AD" w:rsidRPr="003222AD">
        <w:rPr>
          <w:b/>
          <w:sz w:val="26"/>
          <w:szCs w:val="26"/>
        </w:rPr>
        <w:t xml:space="preserve"> </w:t>
      </w:r>
      <w:r w:rsidRPr="003222AD">
        <w:rPr>
          <w:b/>
          <w:sz w:val="26"/>
          <w:szCs w:val="26"/>
        </w:rPr>
        <w:t>«Наказывая, подумай зачем»</w:t>
      </w:r>
    </w:p>
    <w:bookmarkEnd w:id="0"/>
    <w:p w14:paraId="78C2F4C0" w14:textId="77777777" w:rsidR="00342B3A" w:rsidRPr="003222AD" w:rsidRDefault="00342B3A" w:rsidP="003222AD">
      <w:pPr>
        <w:pStyle w:val="a3"/>
        <w:ind w:left="0" w:firstLine="567"/>
        <w:rPr>
          <w:sz w:val="26"/>
          <w:szCs w:val="26"/>
        </w:rPr>
      </w:pPr>
    </w:p>
    <w:p w14:paraId="6A346BF9" w14:textId="77777777" w:rsidR="00342B3A" w:rsidRPr="003222AD" w:rsidRDefault="00E97261" w:rsidP="003222AD">
      <w:pPr>
        <w:pStyle w:val="a3"/>
        <w:ind w:left="0" w:firstLine="567"/>
        <w:rPr>
          <w:sz w:val="26"/>
          <w:szCs w:val="26"/>
        </w:rPr>
      </w:pPr>
      <w:r w:rsidRPr="003222AD">
        <w:rPr>
          <w:sz w:val="26"/>
          <w:szCs w:val="26"/>
        </w:rPr>
        <w:t>Известно, что готовых рецептов не существует. Как действовать взрослому в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той или иной ситуации, решать только ему. Однако можно проиграть, как в театре,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сложные</w:t>
      </w:r>
      <w:r w:rsidRPr="003222AD">
        <w:rPr>
          <w:spacing w:val="52"/>
          <w:sz w:val="26"/>
          <w:szCs w:val="26"/>
        </w:rPr>
        <w:t xml:space="preserve"> </w:t>
      </w:r>
      <w:r w:rsidRPr="003222AD">
        <w:rPr>
          <w:sz w:val="26"/>
          <w:szCs w:val="26"/>
        </w:rPr>
        <w:t>ситуации,</w:t>
      </w:r>
      <w:r w:rsidRPr="003222AD">
        <w:rPr>
          <w:spacing w:val="51"/>
          <w:sz w:val="26"/>
          <w:szCs w:val="26"/>
        </w:rPr>
        <w:t xml:space="preserve"> </w:t>
      </w:r>
      <w:r w:rsidRPr="003222AD">
        <w:rPr>
          <w:sz w:val="26"/>
          <w:szCs w:val="26"/>
        </w:rPr>
        <w:t>обсудить</w:t>
      </w:r>
      <w:r w:rsidRPr="003222AD">
        <w:rPr>
          <w:spacing w:val="51"/>
          <w:sz w:val="26"/>
          <w:szCs w:val="26"/>
        </w:rPr>
        <w:t xml:space="preserve"> </w:t>
      </w:r>
      <w:r w:rsidRPr="003222AD">
        <w:rPr>
          <w:sz w:val="26"/>
          <w:szCs w:val="26"/>
        </w:rPr>
        <w:t>их</w:t>
      </w:r>
      <w:r w:rsidRPr="003222AD">
        <w:rPr>
          <w:spacing w:val="53"/>
          <w:sz w:val="26"/>
          <w:szCs w:val="26"/>
        </w:rPr>
        <w:t xml:space="preserve"> </w:t>
      </w:r>
      <w:r w:rsidRPr="003222AD">
        <w:rPr>
          <w:sz w:val="26"/>
          <w:szCs w:val="26"/>
        </w:rPr>
        <w:t>и</w:t>
      </w:r>
      <w:r w:rsidRPr="003222AD">
        <w:rPr>
          <w:spacing w:val="50"/>
          <w:sz w:val="26"/>
          <w:szCs w:val="26"/>
        </w:rPr>
        <w:t xml:space="preserve"> </w:t>
      </w:r>
      <w:r w:rsidRPr="003222AD">
        <w:rPr>
          <w:sz w:val="26"/>
          <w:szCs w:val="26"/>
        </w:rPr>
        <w:t>попытаться</w:t>
      </w:r>
      <w:r w:rsidRPr="003222AD">
        <w:rPr>
          <w:spacing w:val="52"/>
          <w:sz w:val="26"/>
          <w:szCs w:val="26"/>
        </w:rPr>
        <w:t xml:space="preserve"> </w:t>
      </w:r>
      <w:r w:rsidRPr="003222AD">
        <w:rPr>
          <w:sz w:val="26"/>
          <w:szCs w:val="26"/>
        </w:rPr>
        <w:t>понять,</w:t>
      </w:r>
      <w:r w:rsidRPr="003222AD">
        <w:rPr>
          <w:spacing w:val="51"/>
          <w:sz w:val="26"/>
          <w:szCs w:val="26"/>
        </w:rPr>
        <w:t xml:space="preserve"> </w:t>
      </w:r>
      <w:r w:rsidRPr="003222AD">
        <w:rPr>
          <w:sz w:val="26"/>
          <w:szCs w:val="26"/>
        </w:rPr>
        <w:t>что</w:t>
      </w:r>
      <w:r w:rsidRPr="003222AD">
        <w:rPr>
          <w:spacing w:val="53"/>
          <w:sz w:val="26"/>
          <w:szCs w:val="26"/>
        </w:rPr>
        <w:t xml:space="preserve"> </w:t>
      </w:r>
      <w:r w:rsidRPr="003222AD">
        <w:rPr>
          <w:sz w:val="26"/>
          <w:szCs w:val="26"/>
        </w:rPr>
        <w:t>испытывает</w:t>
      </w:r>
      <w:r w:rsidRPr="003222AD">
        <w:rPr>
          <w:spacing w:val="50"/>
          <w:sz w:val="26"/>
          <w:szCs w:val="26"/>
        </w:rPr>
        <w:t xml:space="preserve"> </w:t>
      </w:r>
      <w:r w:rsidRPr="003222AD">
        <w:rPr>
          <w:sz w:val="26"/>
          <w:szCs w:val="26"/>
        </w:rPr>
        <w:t>ребенок</w:t>
      </w:r>
      <w:r w:rsidRPr="003222AD">
        <w:rPr>
          <w:spacing w:val="53"/>
          <w:sz w:val="26"/>
          <w:szCs w:val="26"/>
        </w:rPr>
        <w:t xml:space="preserve"> </w:t>
      </w:r>
      <w:r w:rsidRPr="003222AD">
        <w:rPr>
          <w:sz w:val="26"/>
          <w:szCs w:val="26"/>
        </w:rPr>
        <w:t>в</w:t>
      </w:r>
      <w:r w:rsidRPr="003222AD">
        <w:rPr>
          <w:spacing w:val="-68"/>
          <w:sz w:val="26"/>
          <w:szCs w:val="26"/>
        </w:rPr>
        <w:t xml:space="preserve"> </w:t>
      </w:r>
      <w:r w:rsidRPr="003222AD">
        <w:rPr>
          <w:sz w:val="26"/>
          <w:szCs w:val="26"/>
        </w:rPr>
        <w:t>том,</w:t>
      </w:r>
      <w:r w:rsidRPr="003222AD">
        <w:rPr>
          <w:spacing w:val="-3"/>
          <w:sz w:val="26"/>
          <w:szCs w:val="26"/>
        </w:rPr>
        <w:t xml:space="preserve"> </w:t>
      </w:r>
      <w:r w:rsidRPr="003222AD">
        <w:rPr>
          <w:sz w:val="26"/>
          <w:szCs w:val="26"/>
        </w:rPr>
        <w:t>или</w:t>
      </w:r>
      <w:r w:rsidRPr="003222AD">
        <w:rPr>
          <w:spacing w:val="-3"/>
          <w:sz w:val="26"/>
          <w:szCs w:val="26"/>
        </w:rPr>
        <w:t xml:space="preserve"> </w:t>
      </w:r>
      <w:r w:rsidRPr="003222AD">
        <w:rPr>
          <w:sz w:val="26"/>
          <w:szCs w:val="26"/>
        </w:rPr>
        <w:t>ином случае.</w:t>
      </w:r>
    </w:p>
    <w:p w14:paraId="781F23F8" w14:textId="5599C344" w:rsidR="00342B3A" w:rsidRPr="003222AD" w:rsidRDefault="00E97261" w:rsidP="003222AD">
      <w:pPr>
        <w:pStyle w:val="a3"/>
        <w:ind w:left="0" w:firstLine="567"/>
        <w:rPr>
          <w:sz w:val="26"/>
          <w:szCs w:val="26"/>
        </w:rPr>
      </w:pPr>
      <w:r w:rsidRPr="003222AD">
        <w:rPr>
          <w:sz w:val="26"/>
          <w:szCs w:val="26"/>
        </w:rPr>
        <w:t>У ребенка представления о мире еще не сформированы, а жизненный опыт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ничтожно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мал.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Наша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задача</w:t>
      </w:r>
      <w:r w:rsidRPr="003222AD">
        <w:rPr>
          <w:spacing w:val="1"/>
          <w:sz w:val="26"/>
          <w:szCs w:val="26"/>
        </w:rPr>
        <w:t xml:space="preserve"> </w:t>
      </w:r>
      <w:r w:rsidR="00E523C5" w:rsidRPr="003222AD">
        <w:rPr>
          <w:sz w:val="26"/>
          <w:szCs w:val="26"/>
        </w:rPr>
        <w:t>-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задача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взрослых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людей,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окружающих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ребенка,</w:t>
      </w:r>
      <w:r w:rsidRPr="003222AD">
        <w:rPr>
          <w:spacing w:val="1"/>
          <w:sz w:val="26"/>
          <w:szCs w:val="26"/>
        </w:rPr>
        <w:t xml:space="preserve"> </w:t>
      </w:r>
      <w:r w:rsidR="00E523C5" w:rsidRPr="003222AD">
        <w:rPr>
          <w:sz w:val="26"/>
          <w:szCs w:val="26"/>
        </w:rPr>
        <w:t>-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помочь ориентироваться в еще непонятном для него мире, объяснить, что опасно и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непозволительно, а что допустимо и даже необходимо для малыша. Кто, если не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взрослый, защитит ребенка, предостережет от опасностей и в то же время научит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разбираться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в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бесконечных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«нельзя»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и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«можно»!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Чтобы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научить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этому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детей,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педагогам</w:t>
      </w:r>
      <w:r w:rsidRPr="003222AD">
        <w:rPr>
          <w:spacing w:val="-1"/>
          <w:sz w:val="26"/>
          <w:szCs w:val="26"/>
        </w:rPr>
        <w:t xml:space="preserve"> </w:t>
      </w:r>
      <w:r w:rsidRPr="003222AD">
        <w:rPr>
          <w:sz w:val="26"/>
          <w:szCs w:val="26"/>
        </w:rPr>
        <w:t>самим нужно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отлично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в</w:t>
      </w:r>
      <w:r w:rsidRPr="003222AD">
        <w:rPr>
          <w:spacing w:val="-1"/>
          <w:sz w:val="26"/>
          <w:szCs w:val="26"/>
        </w:rPr>
        <w:t xml:space="preserve"> </w:t>
      </w:r>
      <w:r w:rsidRPr="003222AD">
        <w:rPr>
          <w:sz w:val="26"/>
          <w:szCs w:val="26"/>
        </w:rPr>
        <w:t>этом</w:t>
      </w:r>
      <w:r w:rsidRPr="003222AD">
        <w:rPr>
          <w:spacing w:val="-4"/>
          <w:sz w:val="26"/>
          <w:szCs w:val="26"/>
        </w:rPr>
        <w:t xml:space="preserve"> </w:t>
      </w:r>
      <w:r w:rsidRPr="003222AD">
        <w:rPr>
          <w:sz w:val="26"/>
          <w:szCs w:val="26"/>
        </w:rPr>
        <w:t>разбираться.</w:t>
      </w:r>
    </w:p>
    <w:p w14:paraId="55AF36C5" w14:textId="5B4AF6BF" w:rsidR="00342B3A" w:rsidRPr="003222AD" w:rsidRDefault="00E97261" w:rsidP="003222AD">
      <w:pPr>
        <w:pStyle w:val="a3"/>
        <w:ind w:left="0" w:firstLine="567"/>
        <w:rPr>
          <w:sz w:val="26"/>
          <w:szCs w:val="26"/>
        </w:rPr>
      </w:pPr>
      <w:r w:rsidRPr="003222AD">
        <w:rPr>
          <w:sz w:val="26"/>
          <w:szCs w:val="26"/>
        </w:rPr>
        <w:t>Поэтому</w:t>
      </w:r>
      <w:r w:rsidRPr="003222AD">
        <w:rPr>
          <w:spacing w:val="-6"/>
          <w:sz w:val="26"/>
          <w:szCs w:val="26"/>
        </w:rPr>
        <w:t xml:space="preserve"> </w:t>
      </w:r>
      <w:r w:rsidRPr="003222AD">
        <w:rPr>
          <w:sz w:val="26"/>
          <w:szCs w:val="26"/>
        </w:rPr>
        <w:t>сейчас</w:t>
      </w:r>
      <w:r w:rsidRPr="003222AD">
        <w:rPr>
          <w:spacing w:val="-3"/>
          <w:sz w:val="26"/>
          <w:szCs w:val="26"/>
        </w:rPr>
        <w:t xml:space="preserve"> </w:t>
      </w:r>
      <w:r w:rsidRPr="003222AD">
        <w:rPr>
          <w:sz w:val="26"/>
          <w:szCs w:val="26"/>
        </w:rPr>
        <w:t>я</w:t>
      </w:r>
      <w:r w:rsidRPr="003222AD">
        <w:rPr>
          <w:spacing w:val="-4"/>
          <w:sz w:val="26"/>
          <w:szCs w:val="26"/>
        </w:rPr>
        <w:t xml:space="preserve"> </w:t>
      </w:r>
      <w:r w:rsidRPr="003222AD">
        <w:rPr>
          <w:sz w:val="26"/>
          <w:szCs w:val="26"/>
        </w:rPr>
        <w:t>предлагаю</w:t>
      </w:r>
      <w:r w:rsidRPr="003222AD">
        <w:rPr>
          <w:spacing w:val="-4"/>
          <w:sz w:val="26"/>
          <w:szCs w:val="26"/>
        </w:rPr>
        <w:t xml:space="preserve"> </w:t>
      </w:r>
      <w:r w:rsidRPr="003222AD">
        <w:rPr>
          <w:sz w:val="26"/>
          <w:szCs w:val="26"/>
        </w:rPr>
        <w:t>пройти</w:t>
      </w:r>
      <w:r w:rsidRPr="003222AD">
        <w:rPr>
          <w:spacing w:val="-2"/>
          <w:sz w:val="26"/>
          <w:szCs w:val="26"/>
        </w:rPr>
        <w:t xml:space="preserve"> </w:t>
      </w:r>
      <w:r w:rsidRPr="003222AD">
        <w:rPr>
          <w:sz w:val="26"/>
          <w:szCs w:val="26"/>
        </w:rPr>
        <w:t>групповой</w:t>
      </w:r>
      <w:r w:rsidRPr="003222AD">
        <w:rPr>
          <w:spacing w:val="-2"/>
          <w:sz w:val="26"/>
          <w:szCs w:val="26"/>
        </w:rPr>
        <w:t xml:space="preserve"> </w:t>
      </w:r>
      <w:r w:rsidRPr="003222AD">
        <w:rPr>
          <w:sz w:val="26"/>
          <w:szCs w:val="26"/>
        </w:rPr>
        <w:t>тест</w:t>
      </w:r>
      <w:r w:rsidRPr="003222AD">
        <w:rPr>
          <w:spacing w:val="-2"/>
          <w:sz w:val="26"/>
          <w:szCs w:val="26"/>
        </w:rPr>
        <w:t xml:space="preserve"> </w:t>
      </w:r>
      <w:r w:rsidRPr="003222AD">
        <w:rPr>
          <w:sz w:val="26"/>
          <w:szCs w:val="26"/>
        </w:rPr>
        <w:t>«Можно</w:t>
      </w:r>
      <w:r w:rsidRPr="003222AD">
        <w:rPr>
          <w:spacing w:val="-5"/>
          <w:sz w:val="26"/>
          <w:szCs w:val="26"/>
        </w:rPr>
        <w:t xml:space="preserve"> </w:t>
      </w:r>
      <w:r w:rsidRPr="003222AD">
        <w:rPr>
          <w:sz w:val="26"/>
          <w:szCs w:val="26"/>
        </w:rPr>
        <w:t>и</w:t>
      </w:r>
      <w:r w:rsidRPr="003222AD">
        <w:rPr>
          <w:spacing w:val="-2"/>
          <w:sz w:val="26"/>
          <w:szCs w:val="26"/>
        </w:rPr>
        <w:t xml:space="preserve"> </w:t>
      </w:r>
      <w:r w:rsidRPr="003222AD">
        <w:rPr>
          <w:sz w:val="26"/>
          <w:szCs w:val="26"/>
        </w:rPr>
        <w:t>нельзя».</w:t>
      </w:r>
    </w:p>
    <w:p w14:paraId="62065706" w14:textId="09AF4CBE" w:rsidR="00E523C5" w:rsidRPr="003222AD" w:rsidRDefault="00E523C5" w:rsidP="003222AD">
      <w:pPr>
        <w:pStyle w:val="a3"/>
        <w:ind w:left="0" w:firstLine="567"/>
        <w:rPr>
          <w:b/>
          <w:bCs/>
          <w:sz w:val="26"/>
          <w:szCs w:val="26"/>
        </w:rPr>
      </w:pPr>
      <w:r w:rsidRPr="003222AD">
        <w:rPr>
          <w:b/>
          <w:bCs/>
          <w:sz w:val="26"/>
          <w:szCs w:val="26"/>
        </w:rPr>
        <w:t>Тест «Можно и нельзя»</w:t>
      </w:r>
    </w:p>
    <w:p w14:paraId="3220CCE4" w14:textId="1AE86F66" w:rsidR="00342B3A" w:rsidRPr="003222AD" w:rsidRDefault="00E97261" w:rsidP="003222AD">
      <w:pPr>
        <w:pStyle w:val="a3"/>
        <w:ind w:left="0" w:firstLine="567"/>
        <w:rPr>
          <w:sz w:val="26"/>
          <w:szCs w:val="26"/>
        </w:rPr>
      </w:pPr>
      <w:r w:rsidRPr="003222AD">
        <w:rPr>
          <w:sz w:val="26"/>
          <w:szCs w:val="26"/>
        </w:rPr>
        <w:t>Внимательно прочтите и оцените предложенные ситуации. Как вы считаете,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 xml:space="preserve">можно ли наказывать ребенка в данных ситуациях? Отметьте </w:t>
      </w:r>
      <w:proofErr w:type="gramStart"/>
      <w:r w:rsidRPr="003222AD">
        <w:rPr>
          <w:sz w:val="26"/>
          <w:szCs w:val="26"/>
        </w:rPr>
        <w:t>значком</w:t>
      </w:r>
      <w:proofErr w:type="gramEnd"/>
      <w:r w:rsidRPr="003222AD">
        <w:rPr>
          <w:sz w:val="26"/>
          <w:szCs w:val="26"/>
        </w:rPr>
        <w:t xml:space="preserve"> выбранный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вами</w:t>
      </w:r>
      <w:r w:rsidRPr="003222AD">
        <w:rPr>
          <w:spacing w:val="-1"/>
          <w:sz w:val="26"/>
          <w:szCs w:val="26"/>
        </w:rPr>
        <w:t xml:space="preserve"> </w:t>
      </w:r>
      <w:r w:rsidRPr="003222AD">
        <w:rPr>
          <w:sz w:val="26"/>
          <w:szCs w:val="26"/>
        </w:rPr>
        <w:t>вариант</w:t>
      </w:r>
      <w:r w:rsidRPr="003222AD">
        <w:rPr>
          <w:spacing w:val="-1"/>
          <w:sz w:val="26"/>
          <w:szCs w:val="26"/>
        </w:rPr>
        <w:t xml:space="preserve"> </w:t>
      </w:r>
      <w:r w:rsidRPr="003222AD">
        <w:rPr>
          <w:sz w:val="26"/>
          <w:szCs w:val="26"/>
        </w:rPr>
        <w:t>ответа.</w:t>
      </w:r>
    </w:p>
    <w:tbl>
      <w:tblPr>
        <w:tblStyle w:val="TableNormal"/>
        <w:tblW w:w="910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85"/>
        <w:gridCol w:w="1984"/>
      </w:tblGrid>
      <w:tr w:rsidR="00342B3A" w:rsidRPr="003222AD" w14:paraId="2472D0CB" w14:textId="77777777" w:rsidTr="003222AD">
        <w:trPr>
          <w:trHeight w:val="645"/>
        </w:trPr>
        <w:tc>
          <w:tcPr>
            <w:tcW w:w="5132" w:type="dxa"/>
          </w:tcPr>
          <w:p w14:paraId="2F610B77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9019665" w14:textId="77777777" w:rsidR="00342B3A" w:rsidRPr="003222AD" w:rsidRDefault="00E97261" w:rsidP="003222AD">
            <w:pPr>
              <w:pStyle w:val="TableParagrap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Наказание</w:t>
            </w:r>
          </w:p>
          <w:p w14:paraId="0CF36315" w14:textId="77777777" w:rsidR="00342B3A" w:rsidRPr="003222AD" w:rsidRDefault="00E97261" w:rsidP="003222AD">
            <w:pPr>
              <w:pStyle w:val="TableParagrap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невозможно</w:t>
            </w:r>
          </w:p>
        </w:tc>
        <w:tc>
          <w:tcPr>
            <w:tcW w:w="1984" w:type="dxa"/>
          </w:tcPr>
          <w:p w14:paraId="702CCD8E" w14:textId="77777777" w:rsidR="00342B3A" w:rsidRPr="003222AD" w:rsidRDefault="00E97261" w:rsidP="003222AD">
            <w:pPr>
              <w:pStyle w:val="TableParagrap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Наказание</w:t>
            </w:r>
          </w:p>
          <w:p w14:paraId="01D6B1E2" w14:textId="77777777" w:rsidR="00342B3A" w:rsidRPr="003222AD" w:rsidRDefault="00E97261" w:rsidP="003222AD">
            <w:pPr>
              <w:pStyle w:val="TableParagrap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возможно</w:t>
            </w:r>
          </w:p>
        </w:tc>
      </w:tr>
      <w:tr w:rsidR="00342B3A" w:rsidRPr="003222AD" w14:paraId="10FFC224" w14:textId="77777777" w:rsidTr="003222AD">
        <w:trPr>
          <w:trHeight w:val="321"/>
        </w:trPr>
        <w:tc>
          <w:tcPr>
            <w:tcW w:w="5132" w:type="dxa"/>
          </w:tcPr>
          <w:p w14:paraId="63C0BD3C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1.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Ребенок</w:t>
            </w:r>
            <w:r w:rsidRPr="003222AD">
              <w:rPr>
                <w:spacing w:val="-4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болеет</w:t>
            </w:r>
          </w:p>
        </w:tc>
        <w:tc>
          <w:tcPr>
            <w:tcW w:w="1985" w:type="dxa"/>
          </w:tcPr>
          <w:p w14:paraId="74288E32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4077A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42B3A" w:rsidRPr="003222AD" w14:paraId="3147BB7E" w14:textId="77777777" w:rsidTr="003222AD">
        <w:trPr>
          <w:trHeight w:val="323"/>
        </w:trPr>
        <w:tc>
          <w:tcPr>
            <w:tcW w:w="5132" w:type="dxa"/>
          </w:tcPr>
          <w:p w14:paraId="3EC7AB5B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2.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Перед</w:t>
            </w:r>
            <w:r w:rsidRPr="003222AD">
              <w:rPr>
                <w:spacing w:val="1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сном</w:t>
            </w:r>
          </w:p>
        </w:tc>
        <w:tc>
          <w:tcPr>
            <w:tcW w:w="1985" w:type="dxa"/>
          </w:tcPr>
          <w:p w14:paraId="0D059874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AB65E2D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42B3A" w:rsidRPr="003222AD" w14:paraId="28CD9A9A" w14:textId="77777777" w:rsidTr="003222AD">
        <w:trPr>
          <w:trHeight w:val="321"/>
        </w:trPr>
        <w:tc>
          <w:tcPr>
            <w:tcW w:w="5132" w:type="dxa"/>
          </w:tcPr>
          <w:p w14:paraId="27F08DC4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3.</w:t>
            </w:r>
            <w:r w:rsidRPr="003222AD">
              <w:rPr>
                <w:spacing w:val="-1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Сразу</w:t>
            </w:r>
            <w:r w:rsidRPr="003222AD">
              <w:rPr>
                <w:spacing w:val="-3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после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сна</w:t>
            </w:r>
          </w:p>
        </w:tc>
        <w:tc>
          <w:tcPr>
            <w:tcW w:w="1985" w:type="dxa"/>
          </w:tcPr>
          <w:p w14:paraId="527B6C7F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3FE2B3C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42B3A" w:rsidRPr="003222AD" w14:paraId="76446FC2" w14:textId="77777777" w:rsidTr="003222AD">
        <w:trPr>
          <w:trHeight w:val="321"/>
        </w:trPr>
        <w:tc>
          <w:tcPr>
            <w:tcW w:w="5132" w:type="dxa"/>
          </w:tcPr>
          <w:p w14:paraId="72B0DECF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4.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Во время</w:t>
            </w:r>
            <w:r w:rsidRPr="003222AD">
              <w:rPr>
                <w:spacing w:val="-1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еды</w:t>
            </w:r>
          </w:p>
        </w:tc>
        <w:tc>
          <w:tcPr>
            <w:tcW w:w="1985" w:type="dxa"/>
          </w:tcPr>
          <w:p w14:paraId="06609560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24F4630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42B3A" w:rsidRPr="003222AD" w14:paraId="53E274B1" w14:textId="77777777" w:rsidTr="003222AD">
        <w:trPr>
          <w:trHeight w:val="323"/>
        </w:trPr>
        <w:tc>
          <w:tcPr>
            <w:tcW w:w="5132" w:type="dxa"/>
          </w:tcPr>
          <w:p w14:paraId="3A805AE4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5.</w:t>
            </w:r>
            <w:r w:rsidRPr="003222AD">
              <w:rPr>
                <w:spacing w:val="-3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Во время</w:t>
            </w:r>
            <w:r w:rsidRPr="003222AD">
              <w:rPr>
                <w:spacing w:val="-1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занятий</w:t>
            </w:r>
          </w:p>
        </w:tc>
        <w:tc>
          <w:tcPr>
            <w:tcW w:w="1985" w:type="dxa"/>
          </w:tcPr>
          <w:p w14:paraId="692BA894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AEF281B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42B3A" w:rsidRPr="003222AD" w14:paraId="3D1CB1E8" w14:textId="77777777" w:rsidTr="003222AD">
        <w:trPr>
          <w:trHeight w:val="321"/>
        </w:trPr>
        <w:tc>
          <w:tcPr>
            <w:tcW w:w="5132" w:type="dxa"/>
          </w:tcPr>
          <w:p w14:paraId="31A37ED2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6.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Во</w:t>
            </w:r>
            <w:r w:rsidRPr="003222AD">
              <w:rPr>
                <w:spacing w:val="1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время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игры</w:t>
            </w:r>
          </w:p>
        </w:tc>
        <w:tc>
          <w:tcPr>
            <w:tcW w:w="1985" w:type="dxa"/>
          </w:tcPr>
          <w:p w14:paraId="684513EE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D1A82E7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42B3A" w:rsidRPr="003222AD" w14:paraId="281F836C" w14:textId="77777777" w:rsidTr="003222AD">
        <w:trPr>
          <w:trHeight w:val="643"/>
        </w:trPr>
        <w:tc>
          <w:tcPr>
            <w:tcW w:w="5132" w:type="dxa"/>
          </w:tcPr>
          <w:p w14:paraId="10E1F0E5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7.</w:t>
            </w:r>
            <w:r w:rsidRPr="003222AD">
              <w:rPr>
                <w:spacing w:val="-3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Непосредственно</w:t>
            </w:r>
            <w:r w:rsidRPr="003222AD">
              <w:rPr>
                <w:spacing w:val="-4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после</w:t>
            </w:r>
          </w:p>
          <w:p w14:paraId="46E32BFA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душевной</w:t>
            </w:r>
            <w:r w:rsidRPr="003222AD">
              <w:rPr>
                <w:spacing w:val="-5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или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физической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травмы</w:t>
            </w:r>
          </w:p>
        </w:tc>
        <w:tc>
          <w:tcPr>
            <w:tcW w:w="1985" w:type="dxa"/>
          </w:tcPr>
          <w:p w14:paraId="141AE4CC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C82AD1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42B3A" w:rsidRPr="003222AD" w14:paraId="31BA0B6C" w14:textId="77777777" w:rsidTr="003222AD">
        <w:trPr>
          <w:trHeight w:val="645"/>
        </w:trPr>
        <w:tc>
          <w:tcPr>
            <w:tcW w:w="5132" w:type="dxa"/>
          </w:tcPr>
          <w:p w14:paraId="5C018480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8.</w:t>
            </w:r>
            <w:r w:rsidRPr="003222AD">
              <w:rPr>
                <w:spacing w:val="-3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Ребенок</w:t>
            </w:r>
            <w:r w:rsidRPr="003222AD">
              <w:rPr>
                <w:spacing w:val="-1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искренне</w:t>
            </w:r>
            <w:r w:rsidRPr="003222AD">
              <w:rPr>
                <w:spacing w:val="-3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старается</w:t>
            </w:r>
          </w:p>
          <w:p w14:paraId="4144FA2B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что-то сделать,</w:t>
            </w:r>
            <w:r w:rsidRPr="003222AD">
              <w:rPr>
                <w:spacing w:val="-2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но</w:t>
            </w:r>
            <w:r w:rsidRPr="003222AD">
              <w:rPr>
                <w:spacing w:val="1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у</w:t>
            </w:r>
            <w:r w:rsidRPr="003222AD">
              <w:rPr>
                <w:spacing w:val="-6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него</w:t>
            </w:r>
            <w:r w:rsidRPr="003222AD">
              <w:rPr>
                <w:spacing w:val="1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не</w:t>
            </w:r>
            <w:r w:rsidRPr="003222AD">
              <w:rPr>
                <w:spacing w:val="-4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получается</w:t>
            </w:r>
          </w:p>
        </w:tc>
        <w:tc>
          <w:tcPr>
            <w:tcW w:w="1985" w:type="dxa"/>
          </w:tcPr>
          <w:p w14:paraId="0E3E0B08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D39E95A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42B3A" w:rsidRPr="003222AD" w14:paraId="1B7D72FA" w14:textId="77777777" w:rsidTr="003222AD">
        <w:trPr>
          <w:trHeight w:val="321"/>
        </w:trPr>
        <w:tc>
          <w:tcPr>
            <w:tcW w:w="5132" w:type="dxa"/>
          </w:tcPr>
          <w:p w14:paraId="4A9B924A" w14:textId="4D47F314" w:rsidR="003222AD" w:rsidRDefault="00E97261" w:rsidP="003222AD">
            <w:pPr>
              <w:pStyle w:val="TableParagraph"/>
              <w:ind w:firstLine="567"/>
              <w:jc w:val="both"/>
              <w:rPr>
                <w:spacing w:val="-3"/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9.Воспитатель</w:t>
            </w:r>
            <w:r w:rsidRPr="003222AD">
              <w:rPr>
                <w:spacing w:val="-4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находится</w:t>
            </w:r>
            <w:r w:rsidRPr="003222AD">
              <w:rPr>
                <w:spacing w:val="-3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в</w:t>
            </w:r>
            <w:r w:rsidRPr="003222AD">
              <w:rPr>
                <w:spacing w:val="-5"/>
                <w:sz w:val="26"/>
                <w:szCs w:val="26"/>
              </w:rPr>
              <w:t xml:space="preserve"> </w:t>
            </w:r>
            <w:r w:rsidRPr="003222AD">
              <w:rPr>
                <w:sz w:val="26"/>
                <w:szCs w:val="26"/>
              </w:rPr>
              <w:t>плохом</w:t>
            </w:r>
            <w:r w:rsidRPr="003222AD">
              <w:rPr>
                <w:spacing w:val="-3"/>
                <w:sz w:val="26"/>
                <w:szCs w:val="26"/>
              </w:rPr>
              <w:t xml:space="preserve"> </w:t>
            </w:r>
            <w:r w:rsidR="003222AD">
              <w:rPr>
                <w:spacing w:val="-3"/>
                <w:sz w:val="26"/>
                <w:szCs w:val="26"/>
              </w:rPr>
              <w:t xml:space="preserve">   </w:t>
            </w:r>
          </w:p>
          <w:p w14:paraId="4954ED19" w14:textId="77777777" w:rsidR="00342B3A" w:rsidRPr="003222AD" w:rsidRDefault="00E97261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  <w:r w:rsidRPr="003222AD">
              <w:rPr>
                <w:sz w:val="26"/>
                <w:szCs w:val="26"/>
              </w:rPr>
              <w:t>настроении</w:t>
            </w:r>
          </w:p>
        </w:tc>
        <w:tc>
          <w:tcPr>
            <w:tcW w:w="1985" w:type="dxa"/>
          </w:tcPr>
          <w:p w14:paraId="5A18C121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2B60228" w14:textId="77777777" w:rsidR="00342B3A" w:rsidRPr="003222AD" w:rsidRDefault="00342B3A" w:rsidP="003222AD">
            <w:pPr>
              <w:pStyle w:val="TableParagraph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14:paraId="5768D924" w14:textId="7304F35F" w:rsidR="00342B3A" w:rsidRPr="003222AD" w:rsidRDefault="00E97261" w:rsidP="003222AD">
      <w:pPr>
        <w:pStyle w:val="a3"/>
        <w:ind w:left="0" w:firstLine="567"/>
        <w:rPr>
          <w:sz w:val="26"/>
          <w:szCs w:val="26"/>
        </w:rPr>
      </w:pPr>
      <w:r w:rsidRPr="003222AD">
        <w:rPr>
          <w:sz w:val="26"/>
          <w:szCs w:val="26"/>
        </w:rPr>
        <w:t>После выполнения теста проводится его обсуждение. Выясняются ситуации,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когда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можно,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а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когда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нельзя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наказывать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ребенка.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В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заключение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педагогам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предлагается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отрезать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ножницами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колонку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теста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«Наказание</w:t>
      </w:r>
      <w:r w:rsidRPr="003222AD">
        <w:rPr>
          <w:spacing w:val="71"/>
          <w:sz w:val="26"/>
          <w:szCs w:val="26"/>
        </w:rPr>
        <w:t xml:space="preserve"> </w:t>
      </w:r>
      <w:r w:rsidRPr="003222AD">
        <w:rPr>
          <w:sz w:val="26"/>
          <w:szCs w:val="26"/>
        </w:rPr>
        <w:t>возможно».</w:t>
      </w:r>
      <w:r w:rsidRPr="003222AD">
        <w:rPr>
          <w:spacing w:val="1"/>
          <w:sz w:val="26"/>
          <w:szCs w:val="26"/>
        </w:rPr>
        <w:t xml:space="preserve"> </w:t>
      </w:r>
      <w:r w:rsidRPr="003222AD">
        <w:rPr>
          <w:sz w:val="26"/>
          <w:szCs w:val="26"/>
        </w:rPr>
        <w:t>Оставшаяся</w:t>
      </w:r>
      <w:r w:rsidRPr="003222AD">
        <w:rPr>
          <w:spacing w:val="-1"/>
          <w:sz w:val="26"/>
          <w:szCs w:val="26"/>
        </w:rPr>
        <w:t xml:space="preserve"> </w:t>
      </w:r>
      <w:r w:rsidRPr="003222AD">
        <w:rPr>
          <w:sz w:val="26"/>
          <w:szCs w:val="26"/>
        </w:rPr>
        <w:t>часть</w:t>
      </w:r>
      <w:r w:rsidRPr="003222AD">
        <w:rPr>
          <w:spacing w:val="-1"/>
          <w:sz w:val="26"/>
          <w:szCs w:val="26"/>
        </w:rPr>
        <w:t xml:space="preserve"> </w:t>
      </w:r>
      <w:r w:rsidRPr="003222AD">
        <w:rPr>
          <w:sz w:val="26"/>
          <w:szCs w:val="26"/>
        </w:rPr>
        <w:t>в</w:t>
      </w:r>
      <w:r w:rsidRPr="003222AD">
        <w:rPr>
          <w:spacing w:val="-1"/>
          <w:sz w:val="26"/>
          <w:szCs w:val="26"/>
        </w:rPr>
        <w:t xml:space="preserve"> </w:t>
      </w:r>
      <w:r w:rsidRPr="003222AD">
        <w:rPr>
          <w:sz w:val="26"/>
          <w:szCs w:val="26"/>
        </w:rPr>
        <w:t>качестве</w:t>
      </w:r>
      <w:r w:rsidRPr="003222AD">
        <w:rPr>
          <w:spacing w:val="-1"/>
          <w:sz w:val="26"/>
          <w:szCs w:val="26"/>
        </w:rPr>
        <w:t xml:space="preserve"> </w:t>
      </w:r>
      <w:r w:rsidRPr="003222AD">
        <w:rPr>
          <w:sz w:val="26"/>
          <w:szCs w:val="26"/>
        </w:rPr>
        <w:t>«памятки»</w:t>
      </w:r>
      <w:r w:rsidRPr="003222AD">
        <w:rPr>
          <w:spacing w:val="-5"/>
          <w:sz w:val="26"/>
          <w:szCs w:val="26"/>
        </w:rPr>
        <w:t xml:space="preserve"> </w:t>
      </w:r>
      <w:r w:rsidRPr="003222AD">
        <w:rPr>
          <w:sz w:val="26"/>
          <w:szCs w:val="26"/>
        </w:rPr>
        <w:t>может</w:t>
      </w:r>
      <w:r w:rsidRPr="003222AD">
        <w:rPr>
          <w:spacing w:val="-3"/>
          <w:sz w:val="26"/>
          <w:szCs w:val="26"/>
        </w:rPr>
        <w:t xml:space="preserve"> </w:t>
      </w:r>
      <w:r w:rsidRPr="003222AD">
        <w:rPr>
          <w:sz w:val="26"/>
          <w:szCs w:val="26"/>
        </w:rPr>
        <w:t>использоваться в</w:t>
      </w:r>
      <w:r w:rsidRPr="003222AD">
        <w:rPr>
          <w:spacing w:val="-2"/>
          <w:sz w:val="26"/>
          <w:szCs w:val="26"/>
        </w:rPr>
        <w:t xml:space="preserve"> </w:t>
      </w:r>
      <w:r w:rsidRPr="003222AD">
        <w:rPr>
          <w:sz w:val="26"/>
          <w:szCs w:val="26"/>
        </w:rPr>
        <w:t>работе.</w:t>
      </w:r>
    </w:p>
    <w:p w14:paraId="56DDCF71" w14:textId="109F02FB" w:rsidR="00E523C5" w:rsidRPr="003222AD" w:rsidRDefault="00E523C5" w:rsidP="003222AD">
      <w:pPr>
        <w:tabs>
          <w:tab w:val="left" w:pos="4365"/>
        </w:tabs>
        <w:ind w:firstLine="567"/>
        <w:jc w:val="both"/>
        <w:rPr>
          <w:b/>
          <w:bCs/>
          <w:sz w:val="26"/>
          <w:szCs w:val="26"/>
        </w:rPr>
      </w:pPr>
      <w:r w:rsidRPr="003222AD">
        <w:rPr>
          <w:b/>
          <w:bCs/>
          <w:sz w:val="26"/>
          <w:szCs w:val="26"/>
        </w:rPr>
        <w:t>Так что же такое дисциплина?</w:t>
      </w:r>
      <w:r w:rsidRPr="003222AD">
        <w:rPr>
          <w:b/>
          <w:bCs/>
          <w:sz w:val="26"/>
          <w:szCs w:val="26"/>
        </w:rPr>
        <w:tab/>
      </w:r>
    </w:p>
    <w:p w14:paraId="71746CD1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Дисциплина - это система определенных запретов, необходимая ребенку для ощущения защищенности. За «нельзя» взрослых скрывается забота о детях. И дети это чувствуют, их жизнь становится понятной и предсказуемой. Ребенок еще очень мал и многого не знает, вокруг него существует огромный непознанный мир, таящий в себе много интересного, но и много опасного. Только взрослый с помощью дисциплинарных мер может обеспечить его безопасность, помочь разобраться в этом многогранном мире, его законах и особенностях. И ребенок понимает, что это - забота о нем, что сильный и мудрый взрослый вводит его в </w:t>
      </w:r>
      <w:r w:rsidRPr="003222AD">
        <w:rPr>
          <w:sz w:val="26"/>
          <w:szCs w:val="26"/>
        </w:rPr>
        <w:lastRenderedPageBreak/>
        <w:t>новый мир, что он знает больше, больше умеет и поможет ему, малышу, узнать и научиться тому, что умеет сам.</w:t>
      </w:r>
    </w:p>
    <w:p w14:paraId="1A7F7268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Трудно стать мудрым проводником, а не бездумным надзирателем. Что можно требовать от ребенка 3-7 лет? Первое, что мы должны осознать, чтобы приучить ребенка к дисциплине, - дать ему почувствовать, что его любят, - вот главная и наиболее важная часть хорошей дисциплины.</w:t>
      </w:r>
    </w:p>
    <w:p w14:paraId="2654C996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Мы начинаем приучать малыша с самого раннего детства, знакомим его с первыми «нельзя». Нельзя трогать горячее! Нельзя делать больно маме! Нельзя ползти куда захочешь - можно больно упасть! Малыш постепенно понимает: «Мама предостерегла его от падения, мама предупреждает, а если ее не слушать, будет больно, неприятно, обидно!».</w:t>
      </w:r>
    </w:p>
    <w:p w14:paraId="1DC6561D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А что происходит, если нельзя все? Тогда ребенок рано или поздно узнает, что тот или иной запрет был неверным. Он начинает думать, что его мама не слишком- то знает, что ему нужно, или не слишком справедлива к нему. У ребенка возникает непреодолимое и обоснованное желание нарушать такие запреты. Он рассматривает каждую просьбу или требование как навязанную ему повинность и активно учится сопротивляться ей, а иногда делает все наоборот.</w:t>
      </w:r>
    </w:p>
    <w:p w14:paraId="5CE2491C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Что же происходит, когда все можно? Тогда ребенок думает, что мама его не предостерегает, все разрешает, а вокруг столько опасного, неприятного! Он еще очень мал и чувствует себя в опасности, ведь рядом нет кого-то большого и надежного, а мама, наверное, и сама еще многого не знает и во многом не уверена. У ребенка возникает повышенная тревожность, неуверенность в себе, он не может научиться принимать решения, во всем сомневается.</w:t>
      </w:r>
    </w:p>
    <w:p w14:paraId="701BA850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b/>
          <w:bCs/>
          <w:sz w:val="26"/>
          <w:szCs w:val="26"/>
        </w:rPr>
      </w:pPr>
      <w:r w:rsidRPr="003222AD">
        <w:rPr>
          <w:b/>
          <w:bCs/>
          <w:sz w:val="26"/>
          <w:szCs w:val="26"/>
        </w:rPr>
        <w:t>Упражнение «Запрещаем-разрешаем»</w:t>
      </w:r>
    </w:p>
    <w:p w14:paraId="7014E98A" w14:textId="1621BF5D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В зале, где проводится тренинг, устанавливаются три мольберта, соответствующие зонам запрета.</w:t>
      </w:r>
    </w:p>
    <w:p w14:paraId="6D50434C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На мольберты прикрепляются бумажные цветы:</w:t>
      </w:r>
    </w:p>
    <w:p w14:paraId="3B32B7AA" w14:textId="77F3B3F0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 зеленый символизирует зону «Полная свобода»;</w:t>
      </w:r>
    </w:p>
    <w:p w14:paraId="23BCD4BE" w14:textId="4836C36B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 желтый - зону «Относительная свобода»;</w:t>
      </w:r>
    </w:p>
    <w:p w14:paraId="1E3A4AA7" w14:textId="14136C84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 красный - зону «Запрещено».</w:t>
      </w:r>
    </w:p>
    <w:p w14:paraId="3D4EA30A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Участникам предлагается составить список возможных действий детей, распределив их по трем основным зонам.</w:t>
      </w:r>
    </w:p>
    <w:p w14:paraId="0CD17D38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Полученные варианты анализируются: педагоги и психолог прогнозируют возможные ситуации и допущенные ошибки.</w:t>
      </w:r>
    </w:p>
    <w:p w14:paraId="100FDDD6" w14:textId="77F697D8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Как построить свои отношения с детьми, чтобы найти золотую середину? Что можно, а что нельзя запрещать ребенку-дошкольнику? Ю.Б. </w:t>
      </w:r>
      <w:proofErr w:type="spellStart"/>
      <w:r w:rsidRPr="003222AD">
        <w:rPr>
          <w:sz w:val="26"/>
          <w:szCs w:val="26"/>
        </w:rPr>
        <w:t>Гиппенрейтер</w:t>
      </w:r>
      <w:proofErr w:type="spellEnd"/>
      <w:r w:rsidRPr="003222AD">
        <w:rPr>
          <w:sz w:val="26"/>
          <w:szCs w:val="26"/>
        </w:rPr>
        <w:t xml:space="preserve"> в своей книге «Общаться с ребенком. Как?» советует составить для себя систему запретов, разделив все «можно» и «нельзя» на цветовые зоны. Зеленая зона - это все, что можно ребенку всегда и везде по его собственному усмотрению. Желтая - действия, в которых ребенку предоставляется относительная свобода. Можно действовать по собственному выбору, но соблюдая некоторые правила. Эта зона очень важна, т. к. именно здесь ребенок приучается к внутренней дисциплине. Внешние ограничения со временем переходят в собственные самоограничения. Красная зона </w:t>
      </w:r>
      <w:r w:rsidR="00F03967" w:rsidRPr="003222AD">
        <w:rPr>
          <w:sz w:val="26"/>
          <w:szCs w:val="26"/>
        </w:rPr>
        <w:t>-</w:t>
      </w:r>
      <w:r w:rsidRPr="003222AD">
        <w:rPr>
          <w:sz w:val="26"/>
          <w:szCs w:val="26"/>
        </w:rPr>
        <w:t xml:space="preserve"> действия ребенка, которые для него неприемлемы ни при каких обстоятельствах.</w:t>
      </w:r>
    </w:p>
    <w:p w14:paraId="4BBE05FA" w14:textId="7FCFB38F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Важным является то, что список «взрослеет» вместе с ребенком. То, что мы требуем от старшего дошкольника, мы не можем требовать от младшего, он просто не может этого выполнить. А то, что мы требуем от школьника, просто неразумно </w:t>
      </w:r>
      <w:r w:rsidRPr="003222AD">
        <w:rPr>
          <w:sz w:val="26"/>
          <w:szCs w:val="26"/>
        </w:rPr>
        <w:lastRenderedPageBreak/>
        <w:t>требовать от дошкольника. И самое главное - это руководствоваться интересами ребенка и любовью к нему.</w:t>
      </w:r>
    </w:p>
    <w:p w14:paraId="53F81A3E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Если существуют запреты, то неизбежно возникает вопрос о наказаниях, поскольку запреты в силу тех или иных причин могут нарушаться. Вообще смысл наказания должен быть совершенно конкретным: вам нужно эффективно пресечь недопустимое поведение.</w:t>
      </w:r>
    </w:p>
    <w:p w14:paraId="395CCC64" w14:textId="14DD58D0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Выделим и проанализируем основные формы воздействия на детей.</w:t>
      </w:r>
    </w:p>
    <w:p w14:paraId="3819E7FA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b/>
          <w:bCs/>
          <w:sz w:val="26"/>
          <w:szCs w:val="26"/>
        </w:rPr>
      </w:pPr>
      <w:r w:rsidRPr="003222AD">
        <w:rPr>
          <w:b/>
          <w:bCs/>
          <w:sz w:val="26"/>
          <w:szCs w:val="26"/>
        </w:rPr>
        <w:t>Упражнение «Какие бывают наказания»</w:t>
      </w:r>
    </w:p>
    <w:p w14:paraId="54E53EE1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Ватман делится на четыре поля, каждое имеет свое название:</w:t>
      </w:r>
    </w:p>
    <w:p w14:paraId="79AA2E81" w14:textId="3216CC6A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 «Физическое наказание»;</w:t>
      </w:r>
    </w:p>
    <w:p w14:paraId="10C6F2DE" w14:textId="129EBAE8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 «Изоляция»;</w:t>
      </w:r>
    </w:p>
    <w:p w14:paraId="3B5FE69F" w14:textId="1CECD32A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 «Наказание словом»;</w:t>
      </w:r>
    </w:p>
    <w:p w14:paraId="691F2F89" w14:textId="41A93EDC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 «Лишение приятного».</w:t>
      </w:r>
    </w:p>
    <w:p w14:paraId="6C6F8970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Названия полей скрыты. По ходу обсуждения возможных вариантов наказаний психолог делает записи на доске в соответствующем поле. В конце упражнения названия полей открываются. Обсуждаются наиболее действенные варианты, выявляются преимущества и недостатки того или иного варианта.</w:t>
      </w:r>
    </w:p>
    <w:p w14:paraId="0DF87265" w14:textId="3604313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Под словом «ругать» обычно подразумевается повышение голоса, крик. Что есть крик? Это бессилие взрослого, выброс негативных эмоций на детей, педагогическая беспомощность («я не могу общаться с ребенком»). Любой крик - это стресс для нервной системы ребенка, которая является более гибкой и чувствительной, чем у взрослых. В состоянии стресса ребенок не слышит запрета. Он слышит, что его не любят. Выплескивая эмоцию, мы можем рассчитывать только на ответную эмоцию. У ребенка чаще всего ответная реакция - страх, замкнутость, протест. Крик ничего не дает ребенку. И, как следствие, воспитательного результата быть не может.</w:t>
      </w:r>
    </w:p>
    <w:p w14:paraId="0F4944F7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А постоянный крик либо перестает ребенком замечаться, что, в свою очередь, рождает у него манеру разговаривать так же, просто потому, что он к ней привык, либо приводит к неврозу.</w:t>
      </w:r>
    </w:p>
    <w:p w14:paraId="08E77B05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Когда можно кричать? Когда ребенок подвергает свою жизнь опасности или его действия могут причинить вред окружающим.</w:t>
      </w:r>
    </w:p>
    <w:p w14:paraId="5041FE25" w14:textId="6F97308F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Другое дело - запреты. Они очень важны для формирования у детей социальных навыков. Запрещать надо, но спокойным, уверенным голосом.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Шлепнуть ребенка можно быстро, не затрачивая время и усилия на объяснения. Что это дает? Любой человек инстинктивно боится физического наказания (попросту говоря, удара), а кроме того, ребенок еще и слабее взрослого. В ребенка вселяется страх.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Боясь наказаний, ребенок может начать лгать и обманывать родителей.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Если сам факт наказания слишком расстраивает детей, они могут забыть, за что их наказывают.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Родители, наказывающие детей, могут стать для них примером. Ребенок, подражая взрослому, тоже станет решать свои проблемы силовым способом.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Агрессивный ребенок - это, как правило, ребенок с низкой самооценкой, отвергаемый сверстниками, с плохой успеваемостью.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При этом у взрослого возникает чувство вины. Взрослые должны четко осознавать, что вероятность несправедливости при спонтанном наказании чрезмерно велика. Наказывая, подумай зачем! Каков будет результат наказания?</w:t>
      </w:r>
    </w:p>
    <w:p w14:paraId="0EBFA630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b/>
          <w:bCs/>
          <w:sz w:val="26"/>
          <w:szCs w:val="26"/>
        </w:rPr>
      </w:pPr>
      <w:r w:rsidRPr="003222AD">
        <w:rPr>
          <w:b/>
          <w:bCs/>
          <w:sz w:val="26"/>
          <w:szCs w:val="26"/>
        </w:rPr>
        <w:t>Упражнение «Разыгрывание ситуаций»</w:t>
      </w:r>
    </w:p>
    <w:p w14:paraId="6957439F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Педагогам предлагается разыграть некоторые ситуации и совместно с педагогом-психологом обсудить возможные варианты решений.</w:t>
      </w:r>
    </w:p>
    <w:p w14:paraId="53CA0FD7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i/>
          <w:iCs/>
          <w:sz w:val="26"/>
          <w:szCs w:val="26"/>
        </w:rPr>
      </w:pPr>
      <w:r w:rsidRPr="003222AD">
        <w:rPr>
          <w:i/>
          <w:iCs/>
          <w:sz w:val="26"/>
          <w:szCs w:val="26"/>
        </w:rPr>
        <w:lastRenderedPageBreak/>
        <w:t>Ситуация 1</w:t>
      </w:r>
    </w:p>
    <w:p w14:paraId="09CE8639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Во время обеда ребенок возит по столу чашку, полную сока. Воспитатель делает ему замечание: «Осторожно! Разольешь!». Ребенок делает вид, что не заметил этих слов.</w:t>
      </w:r>
    </w:p>
    <w:p w14:paraId="52FFE763" w14:textId="4561172F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Воспитатель повторно делает замечание: «Не балуйся! Пей сок!» Ребенок молча продолжает свои действия. И длится это до тех пор, пока он наконец не обольет себя и рядом сидящего ребенка липким соком.</w:t>
      </w:r>
    </w:p>
    <w:p w14:paraId="3E5CA106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Как в данном случае поступить воспитателю? Как себя вести, если:</w:t>
      </w:r>
    </w:p>
    <w:p w14:paraId="029A37C7" w14:textId="66A7BC48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вместо сока ребенок пролил тарелку горячего супа;</w:t>
      </w:r>
    </w:p>
    <w:p w14:paraId="715A838A" w14:textId="2DAB4F76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эта ситуация произошла непосредственно перед праздничным концертом?</w:t>
      </w:r>
    </w:p>
    <w:p w14:paraId="38753275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i/>
          <w:iCs/>
          <w:sz w:val="26"/>
          <w:szCs w:val="26"/>
        </w:rPr>
      </w:pPr>
      <w:r w:rsidRPr="003222AD">
        <w:rPr>
          <w:i/>
          <w:iCs/>
          <w:sz w:val="26"/>
          <w:szCs w:val="26"/>
        </w:rPr>
        <w:t>Ситуация 2</w:t>
      </w:r>
    </w:p>
    <w:p w14:paraId="031D7D83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Во время тихого часа ребенок не спит. Он мешает спать другим детям, возится, начинает шепотом разговаривать. Воспитатель делает замечание.</w:t>
      </w:r>
    </w:p>
    <w:p w14:paraId="1D64B740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Ребенок затихает. Но как только воспитатель выходит из спальни, ребенок тут же вскакивает, садится на кровать к другим детям и мешает им спать.</w:t>
      </w:r>
    </w:p>
    <w:p w14:paraId="3BD6CF9F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Как в данном случае поступить воспитателю? Что делать, если:</w:t>
      </w:r>
    </w:p>
    <w:p w14:paraId="3AE7C82D" w14:textId="195D51DC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ребенок тихо поет сам себе колыбельную песню;</w:t>
      </w:r>
    </w:p>
    <w:p w14:paraId="68F72FC6" w14:textId="0085AE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ребенок молча лежит с открытыми глазами?</w:t>
      </w:r>
    </w:p>
    <w:p w14:paraId="6DF0BF6E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i/>
          <w:iCs/>
          <w:sz w:val="26"/>
          <w:szCs w:val="26"/>
        </w:rPr>
      </w:pPr>
      <w:r w:rsidRPr="003222AD">
        <w:rPr>
          <w:i/>
          <w:iCs/>
          <w:sz w:val="26"/>
          <w:szCs w:val="26"/>
        </w:rPr>
        <w:t>Ситуация 3</w:t>
      </w:r>
    </w:p>
    <w:p w14:paraId="47ECCC82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Идет открытое занятие с большим количеством гостей. Педагог разносит раздаточный материал на подносе. Один ребенок крутится и отвлекает других. Педагог пытается успокоить его. Ребенок резким движением опрокидывает поднос, и весь мелкий раздаточный материал рассыпается по всей комнате.</w:t>
      </w:r>
    </w:p>
    <w:p w14:paraId="626E6048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Как в данном случае поступить воспитателю? Что делать, если:</w:t>
      </w:r>
    </w:p>
    <w:p w14:paraId="3F7087D1" w14:textId="579EF97F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ребенок опрокидывает поднос из-за своей неуклюжести;</w:t>
      </w:r>
    </w:p>
    <w:p w14:paraId="5B1738B6" w14:textId="2D0661F8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ребенок демонстративно отшвыривает предложенный раздаточный материал и категорически отказывается выполнять задание?</w:t>
      </w:r>
    </w:p>
    <w:p w14:paraId="61E001EC" w14:textId="32E8632B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Надо помнить, что основная цель наказания - научить ребенка правильно поступать под действием собственного внутреннего контроля.</w:t>
      </w:r>
    </w:p>
    <w:p w14:paraId="15AC6407" w14:textId="57B7AAA2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Изоляция - часто применяемый способ, когда ребенок выводится (отделяется) из группы сверстников или из игры на определенный период времени. При этом изоляция должна быть организована. Должно быть специальное место - другая комната, «виноватый» стульчик, находящиеся в поле зрения взрослого. Желательно оговорить с детьми заранее время изоляции (пока пересыпается песок в часах, движется стрелка на период конкретной игры). Время, которое проводит ребенок, наблюдая движение стрелки часов, пересыпание песка, становится для него периодом успокоения, дает ему возможность побороть свои импульсы. В итоге изоляция из наказания перерастает в способ помощи справиться со своими эмоциями.</w:t>
      </w:r>
    </w:p>
    <w:p w14:paraId="11862568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У каждого ребенка есть свои предпочтения. Но есть занятия, любимые всеми детьми: просмотр мультфильмов, поездка в гости, в цирк. Очень хорошо, если в группе есть какой-либо ритуал, традиция (помощь воспитателю, кормление рыбок и т. п.). И отказ ребенку в праве участвовать в совместном ритуале станет для него сильным переживанием.</w:t>
      </w:r>
    </w:p>
    <w:p w14:paraId="6255B77C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Наказание ли это? Конечно же, и довольно ощутимое! И главное, не обидное и не оскорбительное. Ведь дети хорошо чувствуют справедливость, а это справедливо. Взрослый просто не дарит им свое время, потому что расстроен или рассержен.</w:t>
      </w:r>
    </w:p>
    <w:p w14:paraId="26B736BE" w14:textId="3C19F8CC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lastRenderedPageBreak/>
        <w:t>Какой же практический вывод? Нужно иметь запас больших и маленьких праздников, «зону радости». Если нет традиции совместных дел с ребенком, то стоит ее создать. И сделать эти занятия или дела регулярными, чтобы ребенок ждал их и знал, что они наступят обязательно, если он не совершит чего-нибудь очень плохого. Отменяйте их, только если случился проступок, действительно ощутимый, и вы на самом деле расстроены.</w:t>
      </w:r>
    </w:p>
    <w:p w14:paraId="5DBBD763" w14:textId="4CB73C9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Лишение приятного - наиболее приемлемый способ регулировать поведение ребенка. Ведь наказывать ребенка лучше, лишая его хорошего, чем делая ему плохое.</w:t>
      </w:r>
    </w:p>
    <w:p w14:paraId="0A42CBEE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После того как мы проанализировали все возможные наказания, нужно остановиться на очень важном моменте, ответить на главный вопрос. Итак, как наказывать ребенка, не унижая его? </w:t>
      </w:r>
      <w:r w:rsidRPr="003222AD">
        <w:rPr>
          <w:b/>
          <w:bCs/>
          <w:i/>
          <w:iCs/>
          <w:sz w:val="26"/>
          <w:szCs w:val="26"/>
        </w:rPr>
        <w:t>Выделим то, что всегда нужно помнить взрослому, которому хочется наказать ребенка:</w:t>
      </w:r>
    </w:p>
    <w:p w14:paraId="3F963091" w14:textId="7863FC24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всегда соблюдайте четкую позицию: «Я - взрослый»;</w:t>
      </w:r>
    </w:p>
    <w:p w14:paraId="7FD212F9" w14:textId="07E6A22F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учитывайте соответствие, равноценность проступка наказанию;</w:t>
      </w:r>
    </w:p>
    <w:p w14:paraId="392ED4AA" w14:textId="34CCE671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общайтесь с ребенком «глаза в глаза», на уровне роста ребенка, уверенным голосом;</w:t>
      </w:r>
    </w:p>
    <w:p w14:paraId="54A1617D" w14:textId="349EA32A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в особых ситуациях необходимо брать ребенка за плечо, руку, останавливая его действия.</w:t>
      </w:r>
    </w:p>
    <w:p w14:paraId="4E25C92F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b/>
          <w:bCs/>
          <w:i/>
          <w:iCs/>
          <w:sz w:val="26"/>
          <w:szCs w:val="26"/>
        </w:rPr>
      </w:pPr>
      <w:r w:rsidRPr="003222AD">
        <w:rPr>
          <w:b/>
          <w:bCs/>
          <w:i/>
          <w:iCs/>
          <w:sz w:val="26"/>
          <w:szCs w:val="26"/>
        </w:rPr>
        <w:t>Наказание лучше действует, когда:</w:t>
      </w:r>
    </w:p>
    <w:p w14:paraId="1AA3E293" w14:textId="55791078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оно применяется сразу после проступка, а не спустя некоторое время;</w:t>
      </w:r>
    </w:p>
    <w:p w14:paraId="1C37D45B" w14:textId="748D5359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после проступка всегда (а не иногда) следует наказание;</w:t>
      </w:r>
    </w:p>
    <w:p w14:paraId="24DA6E51" w14:textId="2232686A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наказание сопровождается объяснением того, почему ребенка наказали и что должен делать ребенок, чтобы его не наказывали в будущем;</w:t>
      </w:r>
    </w:p>
    <w:p w14:paraId="6AC6E94C" w14:textId="5C2251CD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- у ребенка теплые, любящие отношения с человеком, применяющим наказание.</w:t>
      </w:r>
    </w:p>
    <w:p w14:paraId="16C9BDE2" w14:textId="2BA9193E" w:rsidR="00E523C5" w:rsidRPr="003222AD" w:rsidRDefault="00E523C5" w:rsidP="003222AD">
      <w:pPr>
        <w:tabs>
          <w:tab w:val="left" w:pos="4365"/>
        </w:tabs>
        <w:ind w:firstLine="567"/>
        <w:jc w:val="both"/>
        <w:rPr>
          <w:i/>
          <w:iCs/>
          <w:sz w:val="26"/>
          <w:szCs w:val="26"/>
        </w:rPr>
      </w:pPr>
      <w:r w:rsidRPr="003222AD">
        <w:rPr>
          <w:i/>
          <w:iCs/>
          <w:sz w:val="26"/>
          <w:szCs w:val="26"/>
        </w:rPr>
        <w:t>Очень важно помочь ребенку исправить ситуацию. Спросить его: «Давай подумаем: как это исправить?»</w:t>
      </w:r>
    </w:p>
    <w:p w14:paraId="3FDAAAE6" w14:textId="7D50A926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В конце такого тренинга важно подробно обсудить все его этапы, его необходимость и возможные варианты для продолжения работы. Все участники тренинга получают задание и тетради для записи реальных возникающих ситуаций и их анализа. Можно раздать дополнительный информационный материал и назначить следующую встречу для обсуждения полученного задания.</w:t>
      </w:r>
    </w:p>
    <w:p w14:paraId="42DB127F" w14:textId="77777777" w:rsidR="00E523C5" w:rsidRPr="003222AD" w:rsidRDefault="00E523C5" w:rsidP="003222AD">
      <w:pPr>
        <w:tabs>
          <w:tab w:val="left" w:pos="4365"/>
        </w:tabs>
        <w:ind w:firstLine="567"/>
        <w:jc w:val="center"/>
        <w:rPr>
          <w:b/>
          <w:bCs/>
          <w:sz w:val="26"/>
          <w:szCs w:val="26"/>
        </w:rPr>
      </w:pPr>
      <w:r w:rsidRPr="003222AD">
        <w:rPr>
          <w:b/>
          <w:bCs/>
          <w:sz w:val="26"/>
          <w:szCs w:val="26"/>
        </w:rPr>
        <w:t>Правила поведения взрослого при воспитании детей</w:t>
      </w:r>
    </w:p>
    <w:p w14:paraId="69615CEA" w14:textId="3FED3302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• </w:t>
      </w:r>
      <w:r w:rsidRPr="003222AD">
        <w:rPr>
          <w:i/>
          <w:iCs/>
          <w:sz w:val="26"/>
          <w:szCs w:val="26"/>
        </w:rPr>
        <w:t>Нельзя унижать ребенка</w:t>
      </w:r>
    </w:p>
    <w:p w14:paraId="5736617C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Унижения разрушают положительную самооценку. Ребенок начинает чувствовать вину за то, что он вообще живет на свете.</w:t>
      </w:r>
    </w:p>
    <w:p w14:paraId="5C46C223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В результате может вырасти глубоко несчастный человек.</w:t>
      </w:r>
    </w:p>
    <w:p w14:paraId="2192AEBB" w14:textId="3E4952AB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• </w:t>
      </w:r>
      <w:r w:rsidRPr="003222AD">
        <w:rPr>
          <w:i/>
          <w:iCs/>
          <w:sz w:val="26"/>
          <w:szCs w:val="26"/>
        </w:rPr>
        <w:t>Никогда не нужно угрожать</w:t>
      </w:r>
    </w:p>
    <w:p w14:paraId="1345F2A2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Угрозы заставляют ребенка бояться и ненавидеть угрожающего ему взрослого.</w:t>
      </w:r>
    </w:p>
    <w:p w14:paraId="7D79FB40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От угроз ребенок не перестанет вести себя кое-как, а если и перестанет, то только в присутствии взрослого, но потом обязательно «отыграется».</w:t>
      </w:r>
    </w:p>
    <w:p w14:paraId="4BA8D49D" w14:textId="658AA28C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• </w:t>
      </w:r>
      <w:r w:rsidRPr="003222AD">
        <w:rPr>
          <w:i/>
          <w:iCs/>
          <w:sz w:val="26"/>
          <w:szCs w:val="26"/>
        </w:rPr>
        <w:t>Не следует вымогать обещания</w:t>
      </w:r>
    </w:p>
    <w:p w14:paraId="26F1695F" w14:textId="632D7C19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Обещание, как и угроза, относятся к будущему </w:t>
      </w:r>
      <w:r w:rsidR="00F03967" w:rsidRPr="003222AD">
        <w:rPr>
          <w:sz w:val="26"/>
          <w:szCs w:val="26"/>
        </w:rPr>
        <w:t>-</w:t>
      </w:r>
      <w:r w:rsidRPr="003222AD">
        <w:rPr>
          <w:sz w:val="26"/>
          <w:szCs w:val="26"/>
        </w:rPr>
        <w:t xml:space="preserve"> когда оно еще наступит? А ребенок живет в настоящем. Вымогание обещаний разовьет в нем либо чувство вины, либо циничность в словах и делах.</w:t>
      </w:r>
    </w:p>
    <w:p w14:paraId="16642F4A" w14:textId="6DDE34E1" w:rsidR="00E523C5" w:rsidRPr="003222AD" w:rsidRDefault="00E523C5" w:rsidP="003222AD">
      <w:pPr>
        <w:tabs>
          <w:tab w:val="left" w:pos="4365"/>
        </w:tabs>
        <w:ind w:firstLine="567"/>
        <w:jc w:val="both"/>
        <w:rPr>
          <w:i/>
          <w:iCs/>
          <w:sz w:val="26"/>
          <w:szCs w:val="26"/>
        </w:rPr>
      </w:pPr>
      <w:r w:rsidRPr="003222AD">
        <w:rPr>
          <w:sz w:val="26"/>
          <w:szCs w:val="26"/>
        </w:rPr>
        <w:t>•</w:t>
      </w:r>
      <w:r w:rsidRPr="003222AD">
        <w:rPr>
          <w:i/>
          <w:iCs/>
          <w:sz w:val="26"/>
          <w:szCs w:val="26"/>
        </w:rPr>
        <w:t xml:space="preserve"> Неразумно требовать немедленного повиновения</w:t>
      </w:r>
    </w:p>
    <w:p w14:paraId="1C76F231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lastRenderedPageBreak/>
        <w:t>Ребенок не робот и не зомби. Ему нужно время, чтобы понять и принять или не принять ваше наставление. Предупреждайте его, что время игры скоро закончится. Даже в безоговорочных обязанностях должна оставаться иллюзия самостоятельности.</w:t>
      </w:r>
    </w:p>
    <w:p w14:paraId="1A360025" w14:textId="01519660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• </w:t>
      </w:r>
      <w:r w:rsidRPr="003222AD">
        <w:rPr>
          <w:i/>
          <w:iCs/>
          <w:sz w:val="26"/>
          <w:szCs w:val="26"/>
        </w:rPr>
        <w:t>Не нужно допекать, опекая</w:t>
      </w:r>
    </w:p>
    <w:p w14:paraId="24B043B7" w14:textId="1F0A701F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Иначе ребенок никогда не почувствует, что может что-то сделать сам. А это снижает самооценку и приводит к комплексам. Кроме того, излишняя опека приучает ребенка к мысли, что можно не напрягаться </w:t>
      </w:r>
      <w:r w:rsidR="00F03967" w:rsidRPr="003222AD">
        <w:rPr>
          <w:sz w:val="26"/>
          <w:szCs w:val="26"/>
        </w:rPr>
        <w:t>-</w:t>
      </w:r>
      <w:r w:rsidRPr="003222AD">
        <w:rPr>
          <w:sz w:val="26"/>
          <w:szCs w:val="26"/>
        </w:rPr>
        <w:t xml:space="preserve"> и так все для тебя сделают.</w:t>
      </w:r>
    </w:p>
    <w:p w14:paraId="192286C5" w14:textId="273BC6CB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 xml:space="preserve">• </w:t>
      </w:r>
      <w:r w:rsidRPr="003222AD">
        <w:rPr>
          <w:i/>
          <w:iCs/>
          <w:sz w:val="26"/>
          <w:szCs w:val="26"/>
        </w:rPr>
        <w:t>Нельзя слепо потакать ребенку</w:t>
      </w:r>
    </w:p>
    <w:p w14:paraId="5C98EB63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Чем более конкретны «да» и «нет», тем проще ребенку понять, что взрослый от него хочет. Некоторые правила ребенок будет усваивать быстро, другие же потребуют большего времени и терпения.</w:t>
      </w:r>
    </w:p>
    <w:p w14:paraId="718B1B2A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i/>
          <w:iCs/>
          <w:sz w:val="26"/>
          <w:szCs w:val="26"/>
        </w:rPr>
      </w:pPr>
      <w:r w:rsidRPr="003222AD">
        <w:rPr>
          <w:i/>
          <w:iCs/>
          <w:sz w:val="26"/>
          <w:szCs w:val="26"/>
        </w:rPr>
        <w:t>Нужно быть последовательным, чтобы достичь понимания.</w:t>
      </w:r>
    </w:p>
    <w:p w14:paraId="7C448ECF" w14:textId="3B20960B" w:rsidR="00F03967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Ребенок не в состоянии понять взрослые «иногда», «может быть», «отчасти» и</w:t>
      </w:r>
      <w:r w:rsidR="00E97261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 xml:space="preserve">«только по праздникам». Можно ли научиться переходить дорогу, если бы в понедельник, вторник и четверг красный свет означал «стоп», а в среду и субботу </w:t>
      </w:r>
      <w:r w:rsidR="00F03967" w:rsidRPr="003222AD">
        <w:rPr>
          <w:sz w:val="26"/>
          <w:szCs w:val="26"/>
        </w:rPr>
        <w:t>-</w:t>
      </w:r>
      <w:r w:rsidR="00E97261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«можно перейти»?</w:t>
      </w:r>
    </w:p>
    <w:p w14:paraId="26E92DB2" w14:textId="77777777" w:rsidR="00E523C5" w:rsidRPr="003222AD" w:rsidRDefault="00E523C5" w:rsidP="003222AD">
      <w:pPr>
        <w:tabs>
          <w:tab w:val="left" w:pos="4365"/>
        </w:tabs>
        <w:ind w:firstLine="567"/>
        <w:jc w:val="center"/>
        <w:rPr>
          <w:b/>
          <w:bCs/>
          <w:sz w:val="26"/>
          <w:szCs w:val="26"/>
        </w:rPr>
      </w:pPr>
      <w:r w:rsidRPr="003222AD">
        <w:rPr>
          <w:b/>
          <w:bCs/>
          <w:sz w:val="26"/>
          <w:szCs w:val="26"/>
        </w:rPr>
        <w:t>Памятка педагогам</w:t>
      </w:r>
    </w:p>
    <w:p w14:paraId="5A8AD47D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Как наказывать ребенка, не унижая его</w:t>
      </w:r>
    </w:p>
    <w:p w14:paraId="1B069C8C" w14:textId="31558E41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Всегда соблюдайте четкую позицию: «Я взрослый»,</w:t>
      </w:r>
    </w:p>
    <w:p w14:paraId="67B0783B" w14:textId="20EE38C9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Учитывайте соответствие, равноценность проступка наказанию,</w:t>
      </w:r>
    </w:p>
    <w:p w14:paraId="7801534F" w14:textId="5A2D39ED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Общайтесь с ребенком «глаза в глаза», на уровне роста ребенка, уверенным голосом,</w:t>
      </w:r>
    </w:p>
    <w:p w14:paraId="65E602C5" w14:textId="3D540A11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</w:t>
      </w:r>
      <w:r w:rsidR="00F03967" w:rsidRPr="003222AD">
        <w:rPr>
          <w:sz w:val="26"/>
          <w:szCs w:val="26"/>
        </w:rPr>
        <w:t xml:space="preserve"> </w:t>
      </w:r>
      <w:proofErr w:type="gramStart"/>
      <w:r w:rsidRPr="003222AD">
        <w:rPr>
          <w:sz w:val="26"/>
          <w:szCs w:val="26"/>
        </w:rPr>
        <w:t>В</w:t>
      </w:r>
      <w:proofErr w:type="gramEnd"/>
      <w:r w:rsidRPr="003222AD">
        <w:rPr>
          <w:sz w:val="26"/>
          <w:szCs w:val="26"/>
        </w:rPr>
        <w:t xml:space="preserve"> особых ситуациях необходимо брать ребенка за плечо, руку, останавливая его действия.</w:t>
      </w:r>
    </w:p>
    <w:p w14:paraId="4405302F" w14:textId="77777777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Наказание лучше действует, когда:</w:t>
      </w:r>
    </w:p>
    <w:p w14:paraId="16165524" w14:textId="2487C13F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Оно применяется сразу после проступка, а не спустя некоторое время;</w:t>
      </w:r>
    </w:p>
    <w:p w14:paraId="71CD064A" w14:textId="26CA2DD5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После проступка всегда (а не иногда) следует наказание;</w:t>
      </w:r>
    </w:p>
    <w:p w14:paraId="61773845" w14:textId="683CF6A8" w:rsidR="00E523C5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Наказание сопровождается объяснением того, почему ребенка наказали и что должен делать ребенок, чтобы его не наказывали в будущем;</w:t>
      </w:r>
    </w:p>
    <w:p w14:paraId="350F666A" w14:textId="77777777" w:rsidR="00342B3A" w:rsidRPr="003222AD" w:rsidRDefault="00E523C5" w:rsidP="003222AD">
      <w:pPr>
        <w:tabs>
          <w:tab w:val="left" w:pos="4365"/>
        </w:tabs>
        <w:ind w:firstLine="567"/>
        <w:jc w:val="both"/>
        <w:rPr>
          <w:sz w:val="26"/>
          <w:szCs w:val="26"/>
        </w:rPr>
      </w:pPr>
      <w:r w:rsidRPr="003222AD">
        <w:rPr>
          <w:sz w:val="26"/>
          <w:szCs w:val="26"/>
        </w:rPr>
        <w:t>•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У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ребенка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теплые,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любящие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отношения</w:t>
      </w:r>
      <w:r w:rsidRPr="003222AD">
        <w:rPr>
          <w:sz w:val="26"/>
          <w:szCs w:val="26"/>
        </w:rPr>
        <w:tab/>
        <w:t>с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человеком,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применяющим</w:t>
      </w:r>
      <w:r w:rsidR="00F03967" w:rsidRPr="003222AD">
        <w:rPr>
          <w:sz w:val="26"/>
          <w:szCs w:val="26"/>
        </w:rPr>
        <w:t xml:space="preserve"> </w:t>
      </w:r>
      <w:r w:rsidRPr="003222AD">
        <w:rPr>
          <w:sz w:val="26"/>
          <w:szCs w:val="26"/>
        </w:rPr>
        <w:t>наказани</w:t>
      </w:r>
      <w:r w:rsidR="00E97261" w:rsidRPr="003222AD">
        <w:rPr>
          <w:sz w:val="26"/>
          <w:szCs w:val="26"/>
        </w:rPr>
        <w:t>я.</w:t>
      </w:r>
    </w:p>
    <w:p w14:paraId="57C6AD4D" w14:textId="77777777" w:rsidR="00E97261" w:rsidRPr="003222AD" w:rsidRDefault="00E97261" w:rsidP="003222AD">
      <w:pPr>
        <w:ind w:firstLine="567"/>
        <w:rPr>
          <w:sz w:val="26"/>
          <w:szCs w:val="26"/>
        </w:rPr>
      </w:pPr>
    </w:p>
    <w:p w14:paraId="3E389049" w14:textId="6CF046B1" w:rsidR="00E97261" w:rsidRPr="003222AD" w:rsidRDefault="00E97261" w:rsidP="003222AD">
      <w:pPr>
        <w:tabs>
          <w:tab w:val="left" w:pos="2342"/>
        </w:tabs>
        <w:ind w:firstLine="567"/>
        <w:rPr>
          <w:sz w:val="26"/>
          <w:szCs w:val="26"/>
        </w:rPr>
      </w:pPr>
      <w:r w:rsidRPr="003222AD">
        <w:rPr>
          <w:sz w:val="26"/>
          <w:szCs w:val="26"/>
        </w:rPr>
        <w:t>26.11.2024 г.</w:t>
      </w:r>
    </w:p>
    <w:sectPr w:rsidR="00E97261" w:rsidRPr="003222AD" w:rsidSect="003222A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468"/>
    <w:multiLevelType w:val="hybridMultilevel"/>
    <w:tmpl w:val="38A0C5DC"/>
    <w:lvl w:ilvl="0" w:tplc="1E063036">
      <w:numFmt w:val="bullet"/>
      <w:lvlText w:val=""/>
      <w:lvlJc w:val="left"/>
      <w:pPr>
        <w:ind w:left="834" w:hanging="4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DC0F50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5B880EC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68921D5E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272AECFA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F6B62DE8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AAF4C4AE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D06411A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1DC6B67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757AF5"/>
    <w:multiLevelType w:val="hybridMultilevel"/>
    <w:tmpl w:val="C4CA2F8C"/>
    <w:lvl w:ilvl="0" w:tplc="664E5A16">
      <w:numFmt w:val="bullet"/>
      <w:lvlText w:val=""/>
      <w:lvlJc w:val="left"/>
      <w:pPr>
        <w:ind w:left="15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9824A0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96944A18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3" w:tplc="E4B8F85E">
      <w:numFmt w:val="bullet"/>
      <w:lvlText w:val="•"/>
      <w:lvlJc w:val="left"/>
      <w:pPr>
        <w:ind w:left="4205" w:hanging="708"/>
      </w:pPr>
      <w:rPr>
        <w:rFonts w:hint="default"/>
        <w:lang w:val="ru-RU" w:eastAsia="en-US" w:bidi="ar-SA"/>
      </w:rPr>
    </w:lvl>
    <w:lvl w:ilvl="4" w:tplc="E264A6D2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5" w:tplc="5554EE8E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8714892E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 w:tplc="0DA8205E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8" w:tplc="25F203FC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C965D00"/>
    <w:multiLevelType w:val="hybridMultilevel"/>
    <w:tmpl w:val="0840F650"/>
    <w:lvl w:ilvl="0" w:tplc="048A7DE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C04DA">
      <w:numFmt w:val="bullet"/>
      <w:lvlText w:val=""/>
      <w:lvlJc w:val="left"/>
      <w:pPr>
        <w:ind w:left="15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86E8B8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3" w:tplc="5E7C447C">
      <w:numFmt w:val="bullet"/>
      <w:lvlText w:val="•"/>
      <w:lvlJc w:val="left"/>
      <w:pPr>
        <w:ind w:left="3514" w:hanging="708"/>
      </w:pPr>
      <w:rPr>
        <w:rFonts w:hint="default"/>
        <w:lang w:val="ru-RU" w:eastAsia="en-US" w:bidi="ar-SA"/>
      </w:rPr>
    </w:lvl>
    <w:lvl w:ilvl="4" w:tplc="C122D9A4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11F4338C">
      <w:numFmt w:val="bullet"/>
      <w:lvlText w:val="•"/>
      <w:lvlJc w:val="left"/>
      <w:pPr>
        <w:ind w:left="5489" w:hanging="708"/>
      </w:pPr>
      <w:rPr>
        <w:rFonts w:hint="default"/>
        <w:lang w:val="ru-RU" w:eastAsia="en-US" w:bidi="ar-SA"/>
      </w:rPr>
    </w:lvl>
    <w:lvl w:ilvl="6" w:tplc="0408128A">
      <w:numFmt w:val="bullet"/>
      <w:lvlText w:val="•"/>
      <w:lvlJc w:val="left"/>
      <w:pPr>
        <w:ind w:left="6476" w:hanging="708"/>
      </w:pPr>
      <w:rPr>
        <w:rFonts w:hint="default"/>
        <w:lang w:val="ru-RU" w:eastAsia="en-US" w:bidi="ar-SA"/>
      </w:rPr>
    </w:lvl>
    <w:lvl w:ilvl="7" w:tplc="BC44063C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 w:tplc="AB845BD4">
      <w:numFmt w:val="bullet"/>
      <w:lvlText w:val="•"/>
      <w:lvlJc w:val="left"/>
      <w:pPr>
        <w:ind w:left="845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2B3A"/>
    <w:rsid w:val="00044887"/>
    <w:rsid w:val="003222AD"/>
    <w:rsid w:val="00342B3A"/>
    <w:rsid w:val="00A33FFB"/>
    <w:rsid w:val="00E523C5"/>
    <w:rsid w:val="00E97261"/>
    <w:rsid w:val="00F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9C17"/>
  <w15:docId w15:val="{F3DFF22C-01CD-4EDD-84CD-F927D4F7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1942" w:right="157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2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0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Ольга Вешневицкая</cp:lastModifiedBy>
  <cp:revision>6</cp:revision>
  <dcterms:created xsi:type="dcterms:W3CDTF">2024-11-25T22:03:00Z</dcterms:created>
  <dcterms:modified xsi:type="dcterms:W3CDTF">2024-11-26T21:11:00Z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2024-11-25T00:00:00Z</vt:filetime>
  </property>
</Properties>
</file>