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2C" w:rsidRPr="00D80D5D" w:rsidRDefault="00D80D5D" w:rsidP="00D80D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D80D5D">
        <w:rPr>
          <w:rFonts w:ascii="Times New Roman" w:hAnsi="Times New Roman" w:cs="Times New Roman"/>
          <w:sz w:val="26"/>
          <w:szCs w:val="26"/>
        </w:rPr>
        <w:t>Чугай</w:t>
      </w:r>
      <w:proofErr w:type="spellEnd"/>
      <w:r w:rsidRPr="00D80D5D">
        <w:rPr>
          <w:rFonts w:ascii="Times New Roman" w:hAnsi="Times New Roman" w:cs="Times New Roman"/>
          <w:sz w:val="26"/>
          <w:szCs w:val="26"/>
        </w:rPr>
        <w:t xml:space="preserve"> Т.И., </w:t>
      </w:r>
      <w:proofErr w:type="spellStart"/>
      <w:r w:rsidRPr="00D80D5D">
        <w:rPr>
          <w:rFonts w:ascii="Times New Roman" w:hAnsi="Times New Roman" w:cs="Times New Roman"/>
          <w:sz w:val="26"/>
          <w:szCs w:val="26"/>
        </w:rPr>
        <w:t>Яцуха</w:t>
      </w:r>
      <w:proofErr w:type="spellEnd"/>
      <w:r w:rsidRPr="00D80D5D">
        <w:rPr>
          <w:rFonts w:ascii="Times New Roman" w:hAnsi="Times New Roman" w:cs="Times New Roman"/>
          <w:sz w:val="26"/>
          <w:szCs w:val="26"/>
        </w:rPr>
        <w:t xml:space="preserve"> И.В., воспитатели МБДОУ ДС № 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D5D">
        <w:rPr>
          <w:rFonts w:ascii="Times New Roman" w:hAnsi="Times New Roman" w:cs="Times New Roman"/>
          <w:sz w:val="26"/>
          <w:szCs w:val="26"/>
        </w:rPr>
        <w:t xml:space="preserve">«Золотая рыбка». </w:t>
      </w:r>
      <w:r w:rsidR="00105A2C" w:rsidRPr="00D80D5D">
        <w:rPr>
          <w:rFonts w:ascii="Times New Roman" w:hAnsi="Times New Roman" w:cs="Times New Roman"/>
          <w:sz w:val="26"/>
          <w:szCs w:val="26"/>
        </w:rPr>
        <w:t>Рекомендации для родителей и воспитателей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5A2C" w:rsidRPr="00D80D5D">
        <w:rPr>
          <w:rFonts w:ascii="Times New Roman" w:hAnsi="Times New Roman" w:cs="Times New Roman"/>
          <w:sz w:val="26"/>
          <w:szCs w:val="26"/>
        </w:rPr>
        <w:t>«Интелле</w:t>
      </w:r>
      <w:r>
        <w:rPr>
          <w:rFonts w:ascii="Times New Roman" w:hAnsi="Times New Roman" w:cs="Times New Roman"/>
          <w:sz w:val="26"/>
          <w:szCs w:val="26"/>
        </w:rPr>
        <w:t xml:space="preserve">ктуальные игры для детей с ОВЗ </w:t>
      </w:r>
      <w:r w:rsidR="00105A2C" w:rsidRPr="00D80D5D">
        <w:rPr>
          <w:rFonts w:ascii="Times New Roman" w:hAnsi="Times New Roman" w:cs="Times New Roman"/>
          <w:sz w:val="26"/>
          <w:szCs w:val="26"/>
        </w:rPr>
        <w:t>дошкольного возраста»</w:t>
      </w:r>
    </w:p>
    <w:bookmarkEnd w:id="0"/>
    <w:p w:rsidR="00D80D5D" w:rsidRPr="00D80D5D" w:rsidRDefault="00D80D5D" w:rsidP="00D80D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5A2C" w:rsidRPr="00D80D5D" w:rsidRDefault="00105A2C" w:rsidP="00D80D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D5D">
        <w:rPr>
          <w:rFonts w:ascii="Times New Roman" w:hAnsi="Times New Roman" w:cs="Times New Roman"/>
          <w:sz w:val="26"/>
          <w:szCs w:val="26"/>
        </w:rPr>
        <w:t xml:space="preserve">        В летний оздоровительный период, и даже в выходной день, родителям очень трудно занять ребенка, кроме как дать гаджет, сотовый телефон. А ведь как важно в дошкольный период </w:t>
      </w:r>
      <w:proofErr w:type="gramStart"/>
      <w:r w:rsidRPr="00D80D5D">
        <w:rPr>
          <w:rFonts w:ascii="Times New Roman" w:hAnsi="Times New Roman" w:cs="Times New Roman"/>
          <w:sz w:val="26"/>
          <w:szCs w:val="26"/>
        </w:rPr>
        <w:t>для  психического</w:t>
      </w:r>
      <w:proofErr w:type="gramEnd"/>
      <w:r w:rsidRPr="00D80D5D">
        <w:rPr>
          <w:rFonts w:ascii="Times New Roman" w:hAnsi="Times New Roman" w:cs="Times New Roman"/>
          <w:sz w:val="26"/>
          <w:szCs w:val="26"/>
        </w:rPr>
        <w:t xml:space="preserve"> развития ребенка, когда родители играют со своими детьми. Предлагаем вашему вниманию несколько игровых упражнений, которые разнообразят быт семьи и поможет воспитателям в игровой деятельности в ДОУ.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hAnsi="Times New Roman" w:cs="Times New Roman"/>
          <w:sz w:val="26"/>
          <w:szCs w:val="26"/>
        </w:rPr>
        <w:t xml:space="preserve"> </w:t>
      </w:r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1.Куда пойдёшь, что найдёшь?»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Цель: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закреплять умение ориентироваться в пространстве, учить определять направление и двигаться в этом направлении: правая рука - правая сторона, иду вправо; левая рука - левая сторона, иду влево.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Материал: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любые крупные игрушки.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Задание: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Идите прямо, повернитесь направо. Какую игрушку видите? (Ответ).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Направо пойдёшь - неваляшку найдёшь! Куда пойдёшь? Что найдёшь? Налево пойдёшь - грузовик найдёшь! Куда пойдёшь? Что найдёшь? Иди вперёд - Зайца найдёшь. Как пойдёшь? Назад пойдёшь - мишку найдёшь. Как пойдёшь?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Иди прямо, остановись, поверни налево, что нашёл? Как шёл? Повернись назад, сделай два шага вправо, что нашёл? Как шёл?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ходе игры напоминать детям, как правильно находить направление и двигаться в этом направлении.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2.«</w:t>
      </w:r>
      <w:proofErr w:type="gramEnd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Угадай-ка»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Цель: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развивать умение ориентироваться в пространстве.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Материал: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крупные игрушки, которые расставляются вокруг ребёнка.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Задание: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учитель говорит, что загадал одну из игрушек, а задача ребёнка угадать какую. А поможет в этом «адрес» игрушки, например, «она сидит впереди тебя (справа от тебя, слева от тебя, за тобой).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3.«</w:t>
      </w:r>
      <w:proofErr w:type="gramEnd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Три поросёнка»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Цели.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Образовательные: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уточнить представления детей о взаиморасположении предметов в пространстве: выше - ниже; над - под; уточнить представления о цвете.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Коррекционные: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развивать мелкую моторику, внимание. Материал: разноцветный конструктор, фигурки поросят.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Ход игры.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Педагог предлагает детям построить три разноцветные башенки для каждого из поросят. Затем сообщает, что первый поросёнок хочет, чтобы у его башенки был внизу желтый кирпичик, над ним - зелёный, а выше зелёного - красный.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Второй поросёнок с удовольствием построил бы башню, в которой выше всех был бы жёлтый кирпичик, под ним, зелёный, а ниже зелёного - красный. Причем он уверен, что такая башня будет красивее первой. Дети строят башню, затем сравнивают с первой.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Третий поросёнок предложил построить башню, в которой жёлтый кирпичик ниже красного, но выше - синего. Он сказал, что эта башня будет самой лучшей. Дети 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строят и эту башню. Сравнивают между собой все три. Упражнение на уточнение пространственных взаимоотношений.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4.«</w:t>
      </w:r>
      <w:proofErr w:type="gramEnd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Прогулка в парк»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Цели.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Образовательные: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упражнять учащихся в воспроизведении последовательного ряда предметов: первая, следующая за ней, после, последняя; направление движения: слева направо, справа налево; развивать способность действовать согласно инструкции.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Коррекционные: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развивать мелкую моторику, обогащать словарный запас.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Материал: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4 цветных кирпичика из деревянного конструктора.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Ход игры.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сидят за партами. Учитель раздает им по 4 цветных кирпичика. Слева от детей условно обозначен вход в парк.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идём по дорожке. Первая скамья на нашем пути зелёная (дети ставят зелёную скамью). Следующая скамейка жёлтая, за ней - синяя. В конце дорожки красная.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Таким образом, дети выстраивают ряд в направлении слева направо. Они хором и по одному перечисляют скамьи в этом направлении.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дошли до конца дорожки. Повернём назад и назовём все скамьи в обратном направлении, т.е. справа налево. С помощью стрелки-вектора показывается направление.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5.«</w:t>
      </w:r>
      <w:proofErr w:type="gramEnd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Где меня, найти»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Цель: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упражнять учащихся в нахождении предмета в ряду однородных.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Условия игры такие же, как в предыдущей. Предварительно дети упражняются в показе первой скамьи слева (на данном этапе это удобнее делать левой рукой); первой скамьи справа (правой рукой), скамьи, которая находится между красной и жёлтой и т.д.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Учитель - ведущий говорит: «Я буду на первой скамье справа». Остальные кладут руку на эту скамью. Учитель определяет все ли «нашли её».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6.«</w:t>
      </w:r>
      <w:proofErr w:type="gramEnd"/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Красивая салфетка»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Цели.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Образовательные: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формировать представления о геометрических фигурах; развивать пространственную ориентировку на плоскости: над, под, между, посередине, справа от, слева от.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Коррекционные: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развивать речь, зрительное восприятие, память, внимание. </w:t>
      </w: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Материал:</w:t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несколько листов с нарисованными на них геометрическими фигурами: треугольника, круга и квадрата в различных сочетаниях.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Ход игры.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Детям предлагается игровая ситуация: мама вышила салфетки разноцветными узорами из геометрических фигур. Дети рассматривают салфетки, сравнивая узоры.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/>
        </w:rPr>
        <w:t>Задание: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Покажите салфетку, на которой круг (квадрат, треугольник) вышит в середине узора.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Салфетку, на которой треугольник находится между кругами и т.д.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lang w:eastAsia="ru-RU"/>
        </w:rPr>
        <w:t>Задания на развитие </w:t>
      </w: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восприятия.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080" w:right="15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1.</w:t>
      </w:r>
      <w:r w:rsidRPr="00D80D5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 «Узнай предмет»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Цель:</w:t>
      </w:r>
      <w:r w:rsidRPr="00D80D5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учить</w:t>
      </w:r>
      <w:r w:rsidRPr="00D80D5D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сравнивать предметы между собой, предназначена для развития восприятия у детей 4—6-летнего возраста.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проведения игры необходимо положить в полотняный мешочек разные мелкие предметы: пуговицы разной величины, наперсток, катушку, кубик, шарик, конфету, ручку, ластик и др.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ЗАДАНИЕ РЕБЕНКУ:</w:t>
      </w:r>
      <w:r w:rsidRPr="00D80D5D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Определи на ощупь, что это за вещи. Если в игре участвуют несколько детей, то надо попросить одного ребенка описывать каждый предмет, ощупывая его, а второго (если детей несколько, то всех остальных) угадать, назвать и зарисовать вещь по предлагаемому описанию.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2281E7EB" wp14:editId="6CAAE4AE">
            <wp:extent cx="1609725" cy="1647825"/>
            <wp:effectExtent l="0" t="0" r="9525" b="9525"/>
            <wp:docPr id="1" name="Рисунок 1" descr="https://helpiks.org/helpiksorg/baza1/1046252573659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1/1046252573659.files/image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080" w:right="15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2</w:t>
      </w:r>
      <w:r w:rsidRPr="00D80D5D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.    </w:t>
      </w:r>
      <w:r w:rsidRPr="00D80D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«Найди игрушку»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 xml:space="preserve">Цель: </w:t>
      </w:r>
      <w:r w:rsidRPr="00D80D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восприятия, а также внимания детей 4—5-летнего возраста.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Несколько игрушек (до 10) может быть расставлено в комнате так, чтобы не бросались в глаза. Ведущий, а им может быть и взрослый, и ребенок, облюбовав какую-либо игрушку, начинает рассказывать, какая она, что может делать, какого цвета, какой формы, какой величины. Участники игры могут задавать вопросы, а затем отправляются на поиски этой игрушки. Тот, кто находит игрушку, сам становится ведущим.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ведущий описывает свойства уже другой игрушки.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продолжается до тех пор, пока все дети не пройдут через роль ведущего.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080" w:right="15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3.  «Наложенные изображения».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Цель: </w:t>
      </w:r>
      <w:r w:rsidRPr="00D80D5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найти</w:t>
      </w:r>
      <w:r w:rsidRPr="00D80D5D">
        <w:rPr>
          <w:rFonts w:ascii="Times New Roman" w:eastAsia="Times New Roman" w:hAnsi="Times New Roman" w:cs="Times New Roman"/>
          <w:sz w:val="26"/>
          <w:szCs w:val="26"/>
          <w:lang w:eastAsia="ru-RU"/>
        </w:rPr>
        <w:t>3—5 контурных изображений предметов, наложенных друг на друга. Необходимо назвать все изображения.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24AADF72" wp14:editId="4A4AD9E7">
            <wp:extent cx="2714625" cy="1181100"/>
            <wp:effectExtent l="0" t="0" r="9525" b="0"/>
            <wp:docPr id="2" name="Рисунок 2" descr="http://rushkolnik.ru/tw_files/9812/d-9811262/9811262_html_4a51db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hkolnik.ru/tw_files/9812/d-9811262/9811262_html_4a51db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34964351" wp14:editId="03A15073">
            <wp:extent cx="1724025" cy="1724025"/>
            <wp:effectExtent l="0" t="0" r="9525" b="9525"/>
            <wp:docPr id="3" name="Рисунок 3" descr="http://www.detiseti.ru/images/library/tasks/logic/bukv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tiseti.ru/images/library/tasks/logic/bukvi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lang w:eastAsia="ru-RU"/>
        </w:rPr>
        <w:t>Задания на развитие </w:t>
      </w: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u w:val="single"/>
          <w:lang w:eastAsia="ru-RU"/>
        </w:rPr>
        <w:t>воображения</w:t>
      </w: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lang w:eastAsia="ru-RU"/>
        </w:rPr>
        <w:t>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1.  "Выполни рисунок" для детей (5-7 лет)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Детям дается лист с изображением простых геометрических фигур: квадрат, круг, треугольник, ромб и т. п. - и линий разной формы: прямые, ломаные, в виде стрелы, зигзаги и т. п. Предлагается дополнить каждую фигуру или линию так, чтобы получились осмысленные изображения. Дорисовывать можно снаружи, внутри контура фигуры, можно поворачивать листок в любом направлении.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lastRenderedPageBreak/>
        <w:drawing>
          <wp:inline distT="0" distB="0" distL="0" distR="0" wp14:anchorId="5E97ECF8" wp14:editId="056AD1D8">
            <wp:extent cx="2324100" cy="1419225"/>
            <wp:effectExtent l="0" t="0" r="0" b="9525"/>
            <wp:docPr id="4" name="Рисунок 4" descr="http://refleader.ru/files/0/4d7416a5636236aa5ab7921ae4602ed3.html_files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fleader.ru/files/0/4d7416a5636236aa5ab7921ae4602ed3.html_files/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Даны графические изображения 2-4 данных геометрических фигур. Используя их многократно, с изменением размера и пространственного положения, нужно составить из них предметы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6E010696" wp14:editId="38668E65">
            <wp:extent cx="2209800" cy="1543050"/>
            <wp:effectExtent l="0" t="0" r="0" b="0"/>
            <wp:docPr id="5" name="Рисунок 5" descr="Картинки по запросу Упражнения для развития воображения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Упражнения для развития воображения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Двоим  детям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 xml:space="preserve"> предлагается выполнить рисунок в две руки. Первый ребенок делает первый набросок, изображает какой-то элемент своей идеи. Второй, обязательно отталкиваясь от первого наброска, делает элемент своего изображения и т.д. до законченного рисунка.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2.  Упражнение "Волшебники" (рисование эмоций, чувств)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Детям предлагали две совершенно одинаковые фигуры «волшебников». Задача детей нарисовать эти фигуры, превратив одного в доброго, а другого в злого «волшебника».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517193BB" wp14:editId="0D3D3B03">
            <wp:extent cx="2209800" cy="1838325"/>
            <wp:effectExtent l="0" t="0" r="0" b="9525"/>
            <wp:docPr id="6" name="Рисунок 6" descr="https://fs.znanio.ru/8c0997/1b/19/1d12f171debdf01cfb83b4b3cc6676d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1b/19/1d12f171debdf01cfb83b4b3cc6676d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Ученику предлагается дорисовать к каждой пиктограмме туловище, раскрасить одежду человечка карандашами, цвет которых (по мнению ребенка) подходит к эмоциональному состоянию данной пиктограммы.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010D9FE9" wp14:editId="02BC5B81">
            <wp:extent cx="3295650" cy="1276350"/>
            <wp:effectExtent l="0" t="0" r="0" b="0"/>
            <wp:docPr id="7" name="Рисунок 7" descr="http://www.mamac.ru/images/pm/00000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mac.ru/images/pm/0000015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5A2C" w:rsidRPr="00D80D5D" w:rsidRDefault="00105A2C" w:rsidP="00D80D5D">
      <w:pPr>
        <w:shd w:val="clear" w:color="auto" w:fill="FFFFFF"/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3.  Упражнение "Сложи картинку" (для детей 5-7 лет)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lastRenderedPageBreak/>
        <w:t>Взрослый  предлагает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 детям сложить из имеющихся геометрических фигур красивые (или необычные) картины.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0F0F1DA3" wp14:editId="51F0B6EA">
            <wp:extent cx="2019300" cy="1276350"/>
            <wp:effectExtent l="0" t="0" r="0" b="0"/>
            <wp:docPr id="8" name="Рисунок 8" descr="http://nattik.ru/wp-content/uploads/2010/04/kartini_iz_geometricheskix_fig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ttik.ru/wp-content/uploads/2010/04/kartini_iz_geometricheskix_figur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D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1AA5FF25" wp14:editId="6D39FF49">
            <wp:extent cx="1924050" cy="1276350"/>
            <wp:effectExtent l="0" t="0" r="0" b="0"/>
            <wp:docPr id="9" name="Рисунок 9" descr="http://lexres-vshdo.ucoz.ru/Conlit/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exres-vshdo.ucoz.ru/Conlit/1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shd w:val="clear" w:color="auto" w:fill="FFFFFF"/>
          <w:lang w:eastAsia="ru-RU"/>
        </w:rPr>
        <w:t>Педагог предлагает детям сложить из счетных палочек (спичек, зубочисток) необычные (или реалистические) картины.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65039358" wp14:editId="55389286">
            <wp:extent cx="1828800" cy="1228725"/>
            <wp:effectExtent l="0" t="0" r="0" b="9525"/>
            <wp:docPr id="10" name="Рисунок 10" descr="http://nashimalyshki.com/wp-content/uploads/2013/07/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shimalyshki.com/wp-content/uploads/2013/07/1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5A2C" w:rsidRPr="00D80D5D" w:rsidRDefault="00105A2C" w:rsidP="00D80D5D">
      <w:pPr>
        <w:shd w:val="clear" w:color="auto" w:fill="FFFFFF"/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 xml:space="preserve"> 4. Упражнение «Сочиняем сказку»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-Педагог выстраивает на демонстрационной доске любую последовательность изображений (два стоящих человечка, два бегущих человечка, три дерева, домик, медведь, лиса, принцесса и т. д.) Детям предлагается придумать сказку по картинкам, соблюдая их последовательность.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Педагог предлагает детям изменить и сочинить свой конец знакомых сказок.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«Колобок не сел лисе на язычок, а покатился дальше и встретил …».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«Волку не удалось съесть козлят потому что…» и т.д.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- Педагог предлагает в определённой сказке изменить либо героя, либо сказочный предмет, заклинание и т. 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д. Например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: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Сказка “Сестрица Аленушка и братец Иванушка” - придумай сказочное заклинание, с помощью которого братец Иванушка, превращенный в козленочка, примет человеческий облик. Сказка “Иван Царевич и Серый волк” - представь себе, что волк заболел и не смог помочь Ивану Царевичу, придумай сказочный вид транспорта, на котором бы передвигался Иван Царевич.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lang w:eastAsia="ru-RU"/>
        </w:rPr>
        <w:t>3.        Задания на развития </w:t>
      </w: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u w:val="single"/>
          <w:lang w:eastAsia="ru-RU"/>
        </w:rPr>
        <w:t>мышления</w:t>
      </w: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lang w:eastAsia="ru-RU"/>
        </w:rPr>
        <w:t>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 xml:space="preserve">1.  Упражнение «Исключение </w:t>
      </w:r>
      <w:proofErr w:type="gramStart"/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лишнего»(</w:t>
      </w:r>
      <w:proofErr w:type="gramEnd"/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6-8 лет)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-  Взрослый предлагает ряд слов, объединённых по смыслу. Ребенок, услышав 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прочитанный  ряд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, должен определить, какой общий признак объединяет большинство слов, и найти одно лишнее. Затем он должен объяснить свой выбор.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Варианты слов: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Кастрюля, сковорода, мяч, тарелка.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Ручка, кукла, тетрадь, линейка.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Рубашка, туфли, платье, свитер.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Стул, диван, табуретка, шкаф.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Веселый, смелый, радостный, счастливый.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Красный, зеленый, темный, синий, оранжевый.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Автобус, колесо, троллейбус, трамвай, велосипед.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lastRenderedPageBreak/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2.  Упражнение «Закономерности»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Ребенкунужно</w:t>
      </w:r>
      <w:proofErr w:type="spell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 найти закономерность и дорисовать недостающие предметы: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noProof/>
          <w:color w:val="000000"/>
          <w:sz w:val="26"/>
          <w:szCs w:val="26"/>
          <w:bdr w:val="single" w:sz="2" w:space="0" w:color="000000" w:frame="1"/>
          <w:lang w:eastAsia="ru-RU"/>
        </w:rPr>
        <w:drawing>
          <wp:inline distT="0" distB="0" distL="0" distR="0" wp14:anchorId="62298FD2" wp14:editId="6F7F54A3">
            <wp:extent cx="2257425" cy="2257425"/>
            <wp:effectExtent l="0" t="0" r="9525" b="9525"/>
            <wp:docPr id="19" name="Рисунок 19" descr="http://hippo.narod.ru/images/te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hippo.narod.ru/images/test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shd w:val="clear" w:color="auto" w:fill="FFFFFF"/>
          <w:lang w:eastAsia="ru-RU"/>
        </w:rPr>
        <w:t>3.        Задания на развитие </w:t>
      </w: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u w:val="single"/>
          <w:shd w:val="clear" w:color="auto" w:fill="FFFFFF"/>
          <w:lang w:eastAsia="ru-RU"/>
        </w:rPr>
        <w:t>речи</w:t>
      </w:r>
      <w:r w:rsidRPr="00D80D5D">
        <w:rPr>
          <w:rFonts w:ascii="Times New Roman" w:eastAsia="Times New Roman" w:hAnsi="Times New Roman" w:cs="Times New Roman"/>
          <w:b/>
          <w:bCs/>
          <w:color w:val="111115"/>
          <w:sz w:val="26"/>
          <w:szCs w:val="26"/>
          <w:shd w:val="clear" w:color="auto" w:fill="FFFFFF"/>
          <w:lang w:eastAsia="ru-RU"/>
        </w:rPr>
        <w:t>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 1.Упражнения «Слова – приятели, слова – неприятели: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u w:val="single"/>
          <w:lang w:eastAsia="ru-RU"/>
        </w:rPr>
        <w:t>«Слова- приятели» (упражнения на синонимы):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- Как ты можно по – другому сказать о печальном человеке? (грустный). «Ценный – это 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какой?,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 Жестокий – это какой»?»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- Каким словом можно заменить слова: конь, врач, чашка, 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пища  и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 т.д.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 какое слово лишнее, не подходит к другим словам? Почему?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Грустный, печальный, унылый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u w:val="single"/>
          <w:lang w:eastAsia="ru-RU"/>
        </w:rPr>
        <w:t>, глубокий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?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Храбрый, 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u w:val="single"/>
          <w:lang w:eastAsia="ru-RU"/>
        </w:rPr>
        <w:t>звонкий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, смелый, отважный?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Слабый, ломкий, 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u w:val="single"/>
          <w:lang w:eastAsia="ru-RU"/>
        </w:rPr>
        <w:t>долгий,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 хрупкий?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Крепкий, 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u w:val="single"/>
          <w:lang w:eastAsia="ru-RU"/>
        </w:rPr>
        <w:t>далекий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, прочный, надежный?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u w:val="single"/>
          <w:lang w:eastAsia="ru-RU"/>
        </w:rPr>
        <w:t>«Слова – неприятели (упражнение на антонимы)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Скажи наоборот: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холодный, чистый, твердый, толстый; тупой, мокрый, старший, светлый; просторный, враг, верх, проиграть; поднять, день, утро, весна; зима, завтра, рано, близко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        - низко, редко, медленно, радостно; темно, сел, взял, нашел; забыл, уронил, насорил, выпрямил.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2. Упражнение «Назови слова»</w:t>
      </w: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(для развития слуховой дифференцировки)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- "Назови как можно больше слов, которые начинаются на звук А" (Т, 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О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, Р, К и т.д.).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- "Назови как можно больше слов, которые заканчиваются на звук П" (И, 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О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, С, Л и т.д.).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- "Назови как можно больше слов, в середине которых есть звук Л" (Н, 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Э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, Г, Б, Ф и т.д.).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111115"/>
          <w:sz w:val="26"/>
          <w:szCs w:val="26"/>
          <w:u w:val="single"/>
          <w:lang w:eastAsia="ru-RU"/>
        </w:rPr>
        <w:t>3. Упражнение «Хлоп-хлоп»</w:t>
      </w:r>
      <w:r w:rsidRPr="00D80D5D">
        <w:rPr>
          <w:rFonts w:ascii="Times New Roman" w:eastAsia="Times New Roman" w:hAnsi="Times New Roman" w:cs="Times New Roman"/>
          <w:b/>
          <w:bCs/>
          <w:i/>
          <w:iCs/>
          <w:color w:val="993300"/>
          <w:sz w:val="26"/>
          <w:szCs w:val="26"/>
          <w:u w:val="single"/>
          <w:lang w:eastAsia="ru-RU"/>
        </w:rPr>
        <w:t> </w:t>
      </w: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(обучение звуковому анализу слова).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 "Сейчас я буду называть тебе слова, а ты, как только услышишь слово, которое начинается со звука С (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В,О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, Г, Д, Ш и т.д.), сразу хлопнешь в ладоши». Вариант: </w:t>
      </w: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lastRenderedPageBreak/>
        <w:t>ребенок должен "поймать" звук, на который слово заканчивается, или звук в середине слова.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- Дача, кошка, шапка, лиса, дорога, жук, окно, ком, тарелка, хлеб, дождь, липа, лампа, речка, волосы и т.д.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 "Сейчас я буду называть тебе слова, а ты, как только услышишь слово, в котором есть звук К, хлопни в ладоши 1 раз. Если услышишь в слове звук Г - хлопни 2 раза».  Лучше начинать упражнение в медленном темпе, постепенно увеличивая скорость.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-- Корова, кисель, гора, норка, гитара, сапог, сук, рука, догнал, толкнул и 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vertAlign w:val="subscript"/>
          <w:lang w:eastAsia="ru-RU"/>
        </w:rPr>
        <w:t>т.д.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Это упражнение заодно поможет вам проверить, как у ребенка обстоят дела с реакцией.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4. Развитие грамматических навыков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Упражнения,  направленные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 на работу по развитию грамматического строя речи. Тренировочные задания помогут ребенку научиться правильно составлять простые предложения, грамотно связывать речевые конструкции, понимать последовательность событий в тексте.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Составление предложение по разным моделям. «Кто? Что? Где?»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Задание: "Попробуй составить такое предложение, в котором будет говориться о том, - Кто? Что делает? Что? (Кошка лакает молоко)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Кто? Что делает? Что? Чем? (Садовник поливает цветы водой)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Кто? Что делает? Что? Кому? (Девочка шьет платье кукле)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Упражнение "Закончи предложение".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Дети ели ка</w:t>
      </w:r>
      <w:proofErr w:type="gramStart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... .</w:t>
      </w:r>
      <w:proofErr w:type="gramEnd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 xml:space="preserve"> На столе лежат бумага и </w:t>
      </w:r>
      <w:proofErr w:type="spellStart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кра</w:t>
      </w:r>
      <w:proofErr w:type="spellEnd"/>
      <w:proofErr w:type="gramStart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... .</w:t>
      </w:r>
      <w:proofErr w:type="gramEnd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 xml:space="preserve"> В лесу растут </w:t>
      </w:r>
      <w:proofErr w:type="spellStart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гри</w:t>
      </w:r>
      <w:proofErr w:type="spellEnd"/>
      <w:proofErr w:type="gramStart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... .</w:t>
      </w:r>
      <w:proofErr w:type="gramEnd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 xml:space="preserve"> В саду растут </w:t>
      </w:r>
      <w:proofErr w:type="spellStart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цве</w:t>
      </w:r>
      <w:proofErr w:type="spellEnd"/>
      <w:proofErr w:type="gramStart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... .</w:t>
      </w:r>
      <w:proofErr w:type="gramEnd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 xml:space="preserve"> У нас есть петух и </w:t>
      </w:r>
      <w:proofErr w:type="gramStart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... .</w:t>
      </w:r>
      <w:proofErr w:type="gramEnd"/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 xml:space="preserve"> Зимой бывает хо...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 Упражнение "Добавь слова" (распространение предложений).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Задание: "Сейчас я скажу предложение. Например, "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мама шьет платье</w:t>
      </w: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". Как ты думаешь, что можно сказать о платье, какое оно (шелковое, летнее, легкое, оранжевое)? Если мы добавим эти слова, как изменится фраза?" </w:t>
      </w: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Девочка кормит собаку. На небе гремит гром. Мальчик пьет сок.</w:t>
      </w:r>
    </w:p>
    <w:p w:rsidR="00105A2C" w:rsidRPr="00D80D5D" w:rsidRDefault="00105A2C" w:rsidP="00D8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- </w:t>
      </w:r>
      <w:proofErr w:type="gram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Упражнение  "</w:t>
      </w:r>
      <w:proofErr w:type="gram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Составь фразу" (образование предложений из слов)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Задание:"Придумай</w:t>
      </w:r>
      <w:proofErr w:type="spellEnd"/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 xml:space="preserve"> предложения, используя следующие слова: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 w:right="15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забавный щенок, полная корзина, спелая ягода, веселая песня, колючий куст, лесное озеро".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 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- Упражнение «Составь предложение»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color w:val="111115"/>
          <w:sz w:val="26"/>
          <w:szCs w:val="26"/>
          <w:lang w:eastAsia="ru-RU"/>
        </w:rPr>
        <w:t>"Слова в предложении перепутались. Попробуй расставить их на свои места. Что получится?"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Дымок, идет, трубы, из.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Любит, медвежонок, мед.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Стоят, вазе, цветы, в.</w:t>
      </w:r>
    </w:p>
    <w:p w:rsidR="00105A2C" w:rsidRPr="00D80D5D" w:rsidRDefault="00105A2C" w:rsidP="00D80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5D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lang w:eastAsia="ru-RU"/>
        </w:rPr>
        <w:t>Орехи, в, белка, дупло, прячет.</w:t>
      </w:r>
    </w:p>
    <w:p w:rsidR="00105A2C" w:rsidRPr="00D80D5D" w:rsidRDefault="00105A2C" w:rsidP="00D80D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5A2C" w:rsidRPr="00D80D5D" w:rsidRDefault="00105A2C" w:rsidP="00D80D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05A2C" w:rsidRPr="00D8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C"/>
    <w:rsid w:val="00105A2C"/>
    <w:rsid w:val="004F32CF"/>
    <w:rsid w:val="00991632"/>
    <w:rsid w:val="00B04D01"/>
    <w:rsid w:val="00C245B9"/>
    <w:rsid w:val="00D8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49E96-5199-416D-AFC9-D34D4AE0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1939</Words>
  <Characters>11055</Characters>
  <Application>Microsoft Office Word</Application>
  <DocSecurity>0</DocSecurity>
  <Lines>92</Lines>
  <Paragraphs>25</Paragraphs>
  <ScaleCrop>false</ScaleCrop>
  <Company>Microsoft</Company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Вешневицкая</cp:lastModifiedBy>
  <cp:revision>3</cp:revision>
  <dcterms:created xsi:type="dcterms:W3CDTF">2024-07-22T11:17:00Z</dcterms:created>
  <dcterms:modified xsi:type="dcterms:W3CDTF">2024-07-22T18:46:00Z</dcterms:modified>
</cp:coreProperties>
</file>