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52" w:rsidRPr="007C2ED6" w:rsidRDefault="007C2ED6" w:rsidP="007C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C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Кузнецова Е.И., Заздравных И.И., воспитатели МБДОУ ДС № 40 «Золотая рыбка»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252" w:rsidRPr="0045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252" w:rsidRPr="0045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особенностях питания детей летом</w:t>
      </w:r>
      <w:r w:rsidR="00454252" w:rsidRPr="004542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54252" w:rsidRPr="00454252" w:rsidRDefault="00454252" w:rsidP="0045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252" w:rsidRPr="007C2ED6" w:rsidRDefault="00454252" w:rsidP="007C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E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летний период оздоровление детей имеет огромное значение</w:t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Среди различных методов оздоровления фактору рационального питания принадлежит ведущая роль. Однако в организации питания детей в летний период нередко встречаются определенные трудности. С одной стороны, это связано с отсутствием аппетита в жаркие дни, когда снижается выработка пищеварительных соков, увеличивается потребность в жидкости. С другой стороны, дети большую часть дня проводят на свежем воздухе, много двигаются, принимают водные процедуры, это сопровождается более активным течением обменных процессов, увеличением </w:t>
      </w:r>
      <w:proofErr w:type="spellStart"/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энергозатрат</w:t>
      </w:r>
      <w:proofErr w:type="spellEnd"/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организма, повышением потребности в пищевых веществах.</w:t>
      </w:r>
    </w:p>
    <w:p w:rsidR="00454252" w:rsidRPr="007C2ED6" w:rsidRDefault="00454252" w:rsidP="007C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336" w:rsidRPr="007C2ED6" w:rsidRDefault="00454252" w:rsidP="007C2ED6">
      <w:pPr>
        <w:spacing w:line="240" w:lineRule="auto"/>
        <w:jc w:val="both"/>
        <w:rPr>
          <w:sz w:val="26"/>
          <w:szCs w:val="26"/>
        </w:rPr>
      </w:pP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летом калорийность и пищевую ценность детского рациона необходимо увеличивать примерно на 10-15%, а в некоторых случаях на 20%. В рацион следует добавить творог и кисломолочные напитки, оказывающие благоприятное действие на процессы пищеварения. Необходимо взять за правило: летом дети должны получать кефир и другие кисломолочные напитки не менее 2-х раз в день.</w:t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2E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Большую роль в повышении белковой ценности рациона играют</w:t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мясные продукты, количество которых должно быть несколько увеличено по сравнению с обычной нормой. Увеличивается так же количество жировых продуктов за счет растительных масел. Основными источниками углеводов в летний период должны быть овощи, фрукты, ягоды, в том числе лесные. При этом особенно важно потребление овощей: редиса, салата, ранней капусты, моркови, свеклы, репы, кабачков, огурцов, помидоров, а </w:t>
      </w:r>
      <w:proofErr w:type="gramStart"/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различной свежей зелени. С продуктами растительного происхождения ребенок получает больше витаминов, микроэлементов, клетчатки, пектиновых веществ.</w:t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2E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Важной особенностью организации питания ребенка в летний период</w:t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незначительное изменение режима питания. В жаркие месяцы его следует </w:t>
      </w:r>
      <w:r w:rsidRPr="007C2E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строить так:</w:t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полуденное время, когда аппетит резко снижается, давать детям легкую пищу, состоящую в основном из кисломолочных продуктов, фруктов, ягод, сырых овощей, салатов, соков. Обед при этом переносится на более позднее время- после дневного сна, когда отдохнувший и проголодавшийся после легкого второго завтрака ребенок хорошо справляется с более калорийным и богатым белками блюдами. Учитывая повышенную потребность детского организма в воде, особенно в жаркие дни, необходимо иметь достаточный запас свежей питьевой воды, а лучше отвара шиповника, несладкого компота, сока.</w:t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жаркое время года следует строго соблюдать санитарно-гигиенические требования при приготовлении пищи, нарушение которых создает реальную угрозу пищевого отравления или острых кишечных инфекций. Особенно важно соблюдать главное правило- раздельное приготовление сырых и вареных продуктов. Так на одной и той же доске нельзя резать сырые и вареные овощи, а тем более мясо или рыбу. При переходе от обработки сырого мяса или рыбы к приготовлению салата необходимо тщательно вымыть руки. Питье рекомендуется давать детям после возвращения с прогулки. При организации длительных экскурсий обязательно должен быть достаточный запас питья (воды, несладкого чая, морса и </w:t>
      </w:r>
      <w:proofErr w:type="spellStart"/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>т.д</w:t>
      </w:r>
      <w:proofErr w:type="spellEnd"/>
      <w:r w:rsidRPr="007C2ED6">
        <w:rPr>
          <w:rFonts w:ascii="Times New Roman" w:eastAsia="Times New Roman" w:hAnsi="Times New Roman" w:cs="Times New Roman"/>
          <w:sz w:val="26"/>
          <w:szCs w:val="26"/>
          <w:lang w:eastAsia="ru-RU"/>
        </w:rPr>
        <w:t>) и стаканчики по числу детей.</w:t>
      </w:r>
    </w:p>
    <w:sectPr w:rsidR="006B5336" w:rsidRPr="007C2ED6" w:rsidSect="0045425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0A"/>
    <w:rsid w:val="00454252"/>
    <w:rsid w:val="006B5336"/>
    <w:rsid w:val="007C2ED6"/>
    <w:rsid w:val="0080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6FD2-7E66-4A6A-ABDA-AA420DDF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Вешневицкая</cp:lastModifiedBy>
  <cp:revision>4</cp:revision>
  <dcterms:created xsi:type="dcterms:W3CDTF">2025-06-22T20:59:00Z</dcterms:created>
  <dcterms:modified xsi:type="dcterms:W3CDTF">2025-06-25T17:19:00Z</dcterms:modified>
</cp:coreProperties>
</file>