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DDA2" w14:textId="0BA6C102" w:rsidR="00D623EF" w:rsidRDefault="00637E4A" w:rsidP="00D623EF">
      <w:pPr>
        <w:shd w:val="clear" w:color="auto" w:fill="FFFFFF"/>
        <w:spacing w:after="0" w:line="240" w:lineRule="auto"/>
        <w:ind w:left="0"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«</w:t>
      </w:r>
      <w:r w:rsidR="00D623EF" w:rsidRPr="00D623EF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Что такое РАС?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»</w:t>
      </w:r>
    </w:p>
    <w:p w14:paraId="4EA94F51" w14:textId="77777777" w:rsidR="00D623EF" w:rsidRDefault="00D623EF" w:rsidP="00D623EF">
      <w:pPr>
        <w:shd w:val="clear" w:color="auto" w:fill="FFFFFF"/>
        <w:spacing w:after="0" w:line="240" w:lineRule="auto"/>
        <w:ind w:left="0"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Педагог-психолог Сычева А.Н.</w:t>
      </w:r>
    </w:p>
    <w:p w14:paraId="38116ED1" w14:textId="77777777" w:rsidR="00637E4A" w:rsidRPr="00D623EF" w:rsidRDefault="00637E4A" w:rsidP="00D623EF">
      <w:pPr>
        <w:shd w:val="clear" w:color="auto" w:fill="FFFFFF"/>
        <w:spacing w:after="0" w:line="240" w:lineRule="auto"/>
        <w:ind w:left="0"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14:paraId="5054AA7F" w14:textId="77777777" w:rsidR="00813DDF" w:rsidRPr="00D4541A" w:rsidRDefault="00813DDF" w:rsidP="00D4541A">
      <w:p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Аутизм у детей как отдельное нарушение психического развития впервые было выделено доктором </w:t>
      </w:r>
      <w:proofErr w:type="spellStart"/>
      <w:r w:rsidRP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Л.Каннером</w:t>
      </w:r>
      <w:proofErr w:type="spellEnd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в 1943 году. Он описал особый тип отклоняющегося развития у детей, назвав его синдромом раннего детского аутизма, </w:t>
      </w:r>
      <w:r w:rsidRP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(синдром </w:t>
      </w:r>
      <w:proofErr w:type="spellStart"/>
      <w:r w:rsidRP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Каннера</w:t>
      </w:r>
      <w:proofErr w:type="spellEnd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), основными проявлениями которого являются:</w:t>
      </w:r>
    </w:p>
    <w:p w14:paraId="5B1D9C55" w14:textId="77777777" w:rsidR="00813DDF" w:rsidRPr="00D4541A" w:rsidRDefault="00813DDF" w:rsidP="00813D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значительные трудности установления эмоционального контакта с окружающими людьми;</w:t>
      </w:r>
    </w:p>
    <w:p w14:paraId="1A034CB0" w14:textId="77777777" w:rsidR="00813DDF" w:rsidRPr="00D4541A" w:rsidRDefault="00813DDF" w:rsidP="00813D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навязчивое стремление к повторяющимся, однообразным формам поведения;</w:t>
      </w:r>
    </w:p>
    <w:p w14:paraId="0BA1AD52" w14:textId="77777777" w:rsidR="00813DDF" w:rsidRPr="00D4541A" w:rsidRDefault="00813DDF" w:rsidP="00813D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чрезмерная сосредоточенность на действиях с определенными объектами;</w:t>
      </w:r>
    </w:p>
    <w:p w14:paraId="5482CACD" w14:textId="77777777" w:rsidR="00813DDF" w:rsidRPr="00D4541A" w:rsidRDefault="00813DDF" w:rsidP="00813D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отсутствие речи, при сохранных возможностях ею овладеть (мутизм) или же речь, не используемая для общения с людьми;</w:t>
      </w:r>
    </w:p>
    <w:p w14:paraId="38AAF42A" w14:textId="77777777" w:rsidR="00813DDF" w:rsidRDefault="00813DDF" w:rsidP="00813D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хорошие познавательные способности в отдельных областях.</w:t>
      </w:r>
    </w:p>
    <w:p w14:paraId="7CDF407F" w14:textId="77777777" w:rsidR="00637E4A" w:rsidRPr="00D4541A" w:rsidRDefault="00637E4A" w:rsidP="00637E4A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14:paraId="1165B2FF" w14:textId="77777777" w:rsidR="00813DDF" w:rsidRDefault="00813DDF" w:rsidP="00D4541A">
      <w:p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val="ru-RU" w:eastAsia="ru-RU" w:bidi="ar-SA"/>
        </w:rPr>
        <w:t>Симптоматика аутизма</w:t>
      </w:r>
    </w:p>
    <w:p w14:paraId="5156E74E" w14:textId="77777777" w:rsidR="00637E4A" w:rsidRPr="00D4541A" w:rsidRDefault="00637E4A" w:rsidP="00D4541A">
      <w:p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14:paraId="05909BE9" w14:textId="77777777" w:rsidR="00813DDF" w:rsidRPr="00D4541A" w:rsidRDefault="00813DDF" w:rsidP="00813DD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Качественные нарушения социального взаимодействия:</w:t>
      </w:r>
    </w:p>
    <w:p w14:paraId="17B9E0C3" w14:textId="77777777" w:rsidR="00813DDF" w:rsidRPr="00D4541A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а) отсутствие реакций на эмоции и обращение других людей и изменение поведения в соответствии с контекстом ситуации;</w:t>
      </w:r>
    </w:p>
    <w:p w14:paraId="50F04546" w14:textId="77777777" w:rsidR="00813DDF" w:rsidRPr="00D4541A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б) неспособность адекватно использовать для социального взаимодействия и контакта: взгляд, мимическое выражение лица, жестикуляцию;</w:t>
      </w:r>
    </w:p>
    <w:p w14:paraId="2C9E5D41" w14:textId="77777777" w:rsidR="00813DDF" w:rsidRPr="00D4541A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в) неспособность к установлению взаимодействия, игры со сверстниками;</w:t>
      </w:r>
    </w:p>
    <w:p w14:paraId="526C63C0" w14:textId="77777777" w:rsidR="00813DDF" w:rsidRPr="00D4541A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г) отсутствие эмоциональной и социальной взаимности в общении, общих интересов  с другими людьми.</w:t>
      </w:r>
    </w:p>
    <w:p w14:paraId="233B8E20" w14:textId="77777777" w:rsidR="00813DDF" w:rsidRPr="00D4541A" w:rsidRDefault="00813DDF" w:rsidP="00813DD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Качественные нарушения в общении: </w:t>
      </w:r>
    </w:p>
    <w:p w14:paraId="3EC81F24" w14:textId="77777777" w:rsidR="00813DDF" w:rsidRPr="00D4541A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а) отсутствие коммуникативного использования речи без попыток компенсировать этот недостаток использованием тональности и выразительности голоса, жестикуляции и мимики;</w:t>
      </w:r>
    </w:p>
    <w:p w14:paraId="1E5F86CA" w14:textId="77777777" w:rsidR="00813DDF" w:rsidRPr="00D4541A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б) относительная неспособность начинать или поддерживать беседу (при любом уровне речевого развития), недостаточная гибкость речевых выражений, повторяющаяся и стереотипная речь;</w:t>
      </w:r>
    </w:p>
    <w:p w14:paraId="51C2BDA3" w14:textId="77777777" w:rsidR="00813DDF" w:rsidRPr="00D4541A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в) нарушения поведения в ролевых и социально-имитационных играх, низкой синхронности и отсутствия взаимности в общении.</w:t>
      </w:r>
    </w:p>
    <w:p w14:paraId="36F1F048" w14:textId="77777777" w:rsidR="00813DDF" w:rsidRPr="00D4541A" w:rsidRDefault="00813DDF" w:rsidP="00813DD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Ограниченные, повторяющиеся и стереотипные формы поведения, интересы и активность:</w:t>
      </w:r>
    </w:p>
    <w:p w14:paraId="7A9BBA5E" w14:textId="77777777" w:rsidR="00813DDF" w:rsidRPr="00D4541A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а) стремление устанавливать жесткий раз и навсегда заведенный порядок во многих аспектах повседневной жизни; особая привязанность к определенным предметам, действиям (ритуалам), интересам;</w:t>
      </w:r>
    </w:p>
    <w:p w14:paraId="43499B8A" w14:textId="77777777" w:rsidR="00813DDF" w:rsidRPr="00D4541A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б) поглощенность, захваченность стереотипными и ограниченными действиями и интересами;</w:t>
      </w:r>
    </w:p>
    <w:p w14:paraId="79E0CC7B" w14:textId="77777777" w:rsidR="00813DDF" w:rsidRPr="00D4541A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в) моторные стереотипии</w:t>
      </w:r>
    </w:p>
    <w:p w14:paraId="4011723C" w14:textId="77777777" w:rsidR="00813DDF" w:rsidRPr="00D4541A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г) повышенное внимание к частям предметов или нефункциональным элементам игрушек (к их запаху, осязанию поверхности, издаваемому ими шуму или вибрации).</w:t>
      </w:r>
    </w:p>
    <w:p w14:paraId="785842D5" w14:textId="77777777" w:rsidR="00813DDF" w:rsidRPr="00D4541A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 качестве дополнительных диагностических признаков детского</w:t>
      </w:r>
      <w:r w:rsidRP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 </w:t>
      </w:r>
      <w:r w:rsidRPr="00D4541A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  <w:t>аутизма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также указывают определенные неспецифические проблемы: страхи, нарушения сна и приема пищи, вспышки гнева и агрессивность, в том числе и самоагрессия.</w:t>
      </w:r>
    </w:p>
    <w:p w14:paraId="6D08D9D1" w14:textId="77777777" w:rsidR="00813DDF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При детском аутизме отсутствует бред и галлюцинации. Важно установить, имела или имеет ли место аутистическая регрессия (утрата уже сформировавшихся психических функций, навыков). Детский аутизм может сочетаться с нарушениями зрения, слуха.</w:t>
      </w:r>
    </w:p>
    <w:p w14:paraId="207FAB50" w14:textId="77777777" w:rsidR="00637E4A" w:rsidRPr="00D4541A" w:rsidRDefault="00637E4A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14:paraId="07990B42" w14:textId="77777777" w:rsidR="00813DDF" w:rsidRDefault="00813DDF" w:rsidP="00D4541A">
      <w:p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val="ru-RU" w:eastAsia="ru-RU" w:bidi="ar-SA"/>
        </w:rPr>
        <w:t>Классификация аутизма</w:t>
      </w:r>
    </w:p>
    <w:p w14:paraId="78C106C6" w14:textId="77777777" w:rsidR="00637E4A" w:rsidRPr="00D4541A" w:rsidRDefault="00637E4A" w:rsidP="00D4541A">
      <w:p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14:paraId="15519ED9" w14:textId="77777777" w:rsidR="00813DDF" w:rsidRPr="00D4541A" w:rsidRDefault="00813DDF" w:rsidP="00D4541A">
      <w:p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 настоящее время детский аутизм рассматривают как группу неспецифических синдромов разного происхождения, получивших определение </w:t>
      </w:r>
      <w:r w:rsidRP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расстройства аутистического спектра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r w:rsidRP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(РАС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). Среди них выделяют:</w:t>
      </w:r>
    </w:p>
    <w:p w14:paraId="7747A353" w14:textId="77777777" w:rsidR="00813DDF" w:rsidRPr="00D4541A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1.</w:t>
      </w:r>
      <w:r w:rsid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Синдром </w:t>
      </w:r>
      <w:proofErr w:type="spellStart"/>
      <w:r w:rsid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Каннера</w:t>
      </w:r>
      <w:proofErr w:type="spellEnd"/>
      <w:r w:rsid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-</w:t>
      </w:r>
      <w:r w:rsidRP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 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классический или типичный синдром детского аутизма, при котором  специфические отклонения в развитии должны отмечаться у ребенка в первые три года жизни, качественные нарушения социального взаимодействия, общения и   ограниченные, повторяющиеся и 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 xml:space="preserve">стереотипные формы поведения сочетаются с  выраженной, хотя неравномерной задержкой психического  и речевого и развития: отсутствие речи при возможности </w:t>
      </w:r>
      <w:r w:rsid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говорить или  своеобразие речи -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 эхолалии, штампы, искаженное использование личных местоимений. Нередко отмечается умственная отсталость. Только 25% аутичных детей с этим синдромом достигают показателей нижней границы интеллектуальной нормы. Однако многие аутичные дети обладают хорошим интеллектуальным потенциалом, высокими способностями в какой-то области.</w:t>
      </w:r>
    </w:p>
    <w:p w14:paraId="1251A5B6" w14:textId="77777777" w:rsidR="00813DDF" w:rsidRPr="00D4541A" w:rsidRDefault="00813DDF" w:rsidP="00813DD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Синдром Аспергера</w:t>
      </w:r>
      <w:r w:rsid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-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характеризуется теми же качественными нарушениями общения, социального взаимодействия и стереотипными формами деятельности, и интересами, но отсутствует задержка в речевом и умственном развитии. Большинство детей имеют нормальный общий интеллект. Во внешнем виде обращает на себя отрешенное выражение лица, недостаточно выразительная (застывшая) мимика, жестикуляция, моторная неловкость, неуклюжесть. Большинству детей с аутизмом не хватает спонтанности, гибкости, инициативности и творчества в как в интеллектуальной деятельности, и в общении, а при принятии решений им трудно использовать общие понятия, несмотря на имеющиеся способности к этому.  Знания, в том числе школьные усваиваются избирательно, трудно воспроизводятся и используются в</w:t>
      </w:r>
      <w:r w:rsid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социальном опыте. Коммуникативные функции речи ослаблены, а сама она необычно модулирована, своеобразна по мелодике, ритму и темпу; в целом речь нередко похожа на декламацию. Отмечается тенденция к словотворчеству, влечение к аутистическим играм и занятиям. Отмечается стойкое сохранение аутистических особенностей в подростковом и зрелом возрасте.</w:t>
      </w:r>
    </w:p>
    <w:p w14:paraId="614EE2A6" w14:textId="77777777" w:rsidR="00813DDF" w:rsidRPr="00D4541A" w:rsidRDefault="00813DDF" w:rsidP="00813DD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Расстройства аутистического спектра:</w:t>
      </w:r>
      <w:r w:rsid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атипичный аутизм, аутистический, </w:t>
      </w:r>
      <w:proofErr w:type="spellStart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аутистическиподобный</w:t>
      </w:r>
      <w:proofErr w:type="spellEnd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синдромы и др. Расстройства аутистического спектра</w:t>
      </w:r>
      <w:r w:rsidR="00D623E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gramStart"/>
      <w:r w:rsidR="00D623E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 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это</w:t>
      </w:r>
      <w:proofErr w:type="gramEnd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как правило, сопутствующие проявления в рамках других заболеваний: органических заболеваниях мозга, хромосомных аномалиях, генетических синдромах, врожденных обменных нарушениях, эндокринной патологии и др.</w:t>
      </w:r>
    </w:p>
    <w:p w14:paraId="2A59E89A" w14:textId="77777777" w:rsidR="00813DDF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В этих случаях картина аутизма более сглажена и представлена не всеми симптомами, свойственными классическому аутизму. Значительно меньше, по сравнению с аутизмом </w:t>
      </w:r>
      <w:proofErr w:type="spellStart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Каннера</w:t>
      </w:r>
      <w:proofErr w:type="spellEnd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нарушена способность к общению и взаимодействию с окружающими; дети с РАС часто поддерживают зрительный контакт, более эмоциональны с матерью и родными. Как правило, нет </w:t>
      </w:r>
      <w:proofErr w:type="spellStart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асинхронии</w:t>
      </w:r>
      <w:proofErr w:type="spellEnd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развитии различных сфер жизнедеятельности ребенка. Нередко аутистические проявления усиливаются или, наоборот, смягчаются, становясь почти незаметными в связи с динамикой основного заболевания.</w:t>
      </w:r>
    </w:p>
    <w:p w14:paraId="1A133C4E" w14:textId="77777777" w:rsidR="00637E4A" w:rsidRPr="00D4541A" w:rsidRDefault="00637E4A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14:paraId="563D1DCE" w14:textId="77777777" w:rsidR="00813DDF" w:rsidRDefault="00813DDF" w:rsidP="00D4541A">
      <w:p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val="ru-RU" w:eastAsia="ru-RU" w:bidi="ar-SA"/>
        </w:rPr>
        <w:t>Распространенность аутизма</w:t>
      </w:r>
    </w:p>
    <w:p w14:paraId="04C391D9" w14:textId="77777777" w:rsidR="00637E4A" w:rsidRPr="00D4541A" w:rsidRDefault="00637E4A" w:rsidP="00D4541A">
      <w:p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14:paraId="01AD5B14" w14:textId="77777777" w:rsidR="00813DDF" w:rsidRDefault="00813DDF" w:rsidP="00D623EF">
      <w:p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20-10 лет назад в разных странах распространенность детского аутизма колебалась от 4 до 26 случаев на 10 000 детского населения.  По данным большинства эпидемиологических исследований осно</w:t>
      </w:r>
      <w:r w:rsid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вные варианты детского аутизма -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синдромы </w:t>
      </w:r>
      <w:proofErr w:type="spellStart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Каннера</w:t>
      </w:r>
      <w:proofErr w:type="spellEnd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 Аспергера составляют 4-5 случаев на 10 000 детского населения. В последние годы, в связи с широким выявлением сходных с детским аутизмом расстройств аутистического спектра, отмечают значительную распространенность этих расстройств: 30-60 случаев на 10 000 детской популяции.</w:t>
      </w:r>
    </w:p>
    <w:p w14:paraId="7DFA2A2E" w14:textId="77777777" w:rsidR="00637E4A" w:rsidRPr="00D4541A" w:rsidRDefault="00637E4A" w:rsidP="00D623EF">
      <w:p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14:paraId="728BCFAD" w14:textId="77777777" w:rsidR="00813DDF" w:rsidRDefault="00813DDF" w:rsidP="00D4541A">
      <w:p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val="ru-RU" w:eastAsia="ru-RU" w:bidi="ar-SA"/>
        </w:rPr>
        <w:t>Причины РАС</w:t>
      </w:r>
    </w:p>
    <w:p w14:paraId="5569B3DB" w14:textId="77777777" w:rsidR="00637E4A" w:rsidRPr="00D4541A" w:rsidRDefault="00637E4A" w:rsidP="00D4541A">
      <w:p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14:paraId="78AB0FA4" w14:textId="77777777" w:rsidR="00813DDF" w:rsidRPr="00D4541A" w:rsidRDefault="00813DDF" w:rsidP="00D4541A">
      <w:p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Однозначной причины возникновения аутизма не выявлено. Исследователи разных стран не могут прийти к единой теории о возникновении и механизмах формирования аутизма.  Считается, что аутизм обусловлен наличием сразу нескольких расстройств, появившихся в результате влияния многих факторов, затрагивающих все или несколько функциональных систем мозга на ранней стадии развития. Насчитывается более тридцати факторов, провоцирующих развитие аутистического расстройства.  Можно выделить три основные группы возможных причин.</w:t>
      </w:r>
    </w:p>
    <w:p w14:paraId="5583F7CB" w14:textId="77777777" w:rsidR="00813DDF" w:rsidRPr="00D4541A" w:rsidRDefault="00813DDF" w:rsidP="00D4541A">
      <w:p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1 группа причин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связана с наследственностью. Некоторые специалисты считают, что аутизм является наследственной аномалией и передаётся на генном уровне. Отчасти этому есть подтверждение, так как чаще всего аутистические проявления наблюдаются у членов одной семьи. Тем не менее, учёные до сих пор не выявили гены, отвечающие за аутизм.</w:t>
      </w:r>
    </w:p>
    <w:p w14:paraId="42C61245" w14:textId="77777777" w:rsidR="00813DDF" w:rsidRPr="00D4541A" w:rsidRDefault="00813DDF" w:rsidP="00D4541A">
      <w:p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2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r w:rsidRP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группа причин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 группирует вокруг себя различные хромосомные (генетические) мутации и врожденные заболевания обмена веществ. Некоторые генетические синдромы и обменные 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>заболевания помимо различных клинических симптомов могут включать в себя и аутистические. К этим заболеваниям относятся: ломкая («</w:t>
      </w:r>
      <w:proofErr w:type="spellStart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фрагильная</w:t>
      </w:r>
      <w:proofErr w:type="spellEnd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») Х-хромосома, синдромы </w:t>
      </w:r>
      <w:proofErr w:type="spellStart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Ретта</w:t>
      </w:r>
      <w:proofErr w:type="spellEnd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Мебиуса, а также фенилкетонурия, </w:t>
      </w:r>
      <w:proofErr w:type="spellStart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мукополисахаридоз</w:t>
      </w:r>
      <w:proofErr w:type="spellEnd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 некоторые другие.</w:t>
      </w:r>
    </w:p>
    <w:p w14:paraId="43B7ADA5" w14:textId="77777777" w:rsidR="00813DDF" w:rsidRPr="00D4541A" w:rsidRDefault="00813DDF" w:rsidP="00D4541A">
      <w:p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3 группа причин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связана с органическим поражением центральной нервной системы в результате:</w:t>
      </w:r>
    </w:p>
    <w:p w14:paraId="788D5ED7" w14:textId="77777777" w:rsidR="00813DDF" w:rsidRPr="00D4541A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а) воздействия различных патогенных факторов во время беременности и родов: нейроинфекции и вирусные инфекции, травмы, асфиксия и пр.  В этих случаях аутизм рассматривают как </w:t>
      </w:r>
      <w:proofErr w:type="spellStart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резидуально</w:t>
      </w:r>
      <w:proofErr w:type="spellEnd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-органическое состояние нервной системы, после перенесенных заболеваний.</w:t>
      </w:r>
    </w:p>
    <w:p w14:paraId="627C5E62" w14:textId="77777777" w:rsidR="00813DDF" w:rsidRPr="00D4541A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б) биохимических, нейрохимических и метаболических нарушений. Специальные исследования (исследование цереброспинальной жидкости, анализы крови и мочи) обнаружили, что аутистические симптомы могут возникать вследствие нарушений обмена физиологически активных веществ (серотонина, катехоламинов и дофамина). Имеются исследования, устанавливающие связь между биохимическими сдвигами и аутистическими проявлениями.</w:t>
      </w:r>
    </w:p>
    <w:p w14:paraId="583DAE3E" w14:textId="77777777" w:rsidR="00813DDF" w:rsidRPr="00D4541A" w:rsidRDefault="00813DDF" w:rsidP="00D4541A">
      <w:p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623EF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В других случаях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возникновение аутизма связывают с нарушениями обмена веществ, которые могут приводить к избытку опиоидов в крови, в результате либо повышенной проницаемостью кишечной стенки или гематоэнцефалического барьера, либо неполного расщепления некоторых пищевых веществ, в частности, глютена пшеницы, молочного казеина. Эти вещества оказывают токсичное воздействие на определенные структуры мозга, что может приводить к появлению аутистической симптоматики.  Рядом исследований отмечается положительный эффект специальной диетотерапии, исключающей из рациона аутичных детей продукты, которые могут вызывать из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softHyphen/>
        <w:t>менение уровня опиоидной активности.</w:t>
      </w:r>
    </w:p>
    <w:p w14:paraId="515255CB" w14:textId="77777777" w:rsidR="00D4541A" w:rsidRDefault="00813DDF" w:rsidP="00813DDF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в) токсичного воздействия солей тяжелых металлов (ртути, свинца, кадмия) при вакцинации, неблагоприятной экологии, неправильном питании и др. Результаты ряда исследований показали, что причиной, провоцирующей возникновение симптомов </w:t>
      </w:r>
      <w:proofErr w:type="gramStart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аутизма</w:t>
      </w:r>
      <w:proofErr w:type="gramEnd"/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может быть отравление тяжелыми металлами, токсинами, содержащихся в окружающей среде и продуктах питания. Проводились исследования иммунной дисфункции и вакцинации детей как возможной</w:t>
      </w:r>
      <w:r w:rsid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причине возникновения аутизма.</w:t>
      </w:r>
    </w:p>
    <w:p w14:paraId="5EB21B58" w14:textId="77777777" w:rsidR="00813DDF" w:rsidRPr="00D4541A" w:rsidRDefault="00813DDF" w:rsidP="00D4541A">
      <w:p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Следует отметить, что все вышеуказанные возможные причины аутизма, неспецифичны, т.е. характерны не только для аутистических, но и других нарушений психического развития. Существует не один, а совокупность причинных факторов (наследственных, органических, биохимических, социальных), влияющих на организм ребенка в определенные периоды его развития. При этом решающую роль в возникновении аутизма играют наследственные и орган</w:t>
      </w:r>
      <w:r w:rsid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ические факторы, а психогенные -</w:t>
      </w:r>
      <w:r w:rsidRPr="00D4541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лишь роль пусковых, провоцирующих или осложняющих проявления аутизма.</w:t>
      </w:r>
    </w:p>
    <w:p w14:paraId="71CFED8F" w14:textId="77777777" w:rsidR="0012778B" w:rsidRPr="00D4541A" w:rsidRDefault="0012778B" w:rsidP="00813DD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12778B" w:rsidRPr="00D4541A" w:rsidSect="005E3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657B0"/>
    <w:multiLevelType w:val="multilevel"/>
    <w:tmpl w:val="93640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26CD7"/>
    <w:multiLevelType w:val="multilevel"/>
    <w:tmpl w:val="4512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174F1"/>
    <w:multiLevelType w:val="multilevel"/>
    <w:tmpl w:val="36A8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665A"/>
    <w:multiLevelType w:val="multilevel"/>
    <w:tmpl w:val="B282C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0157C2"/>
    <w:multiLevelType w:val="multilevel"/>
    <w:tmpl w:val="05223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641C7"/>
    <w:multiLevelType w:val="multilevel"/>
    <w:tmpl w:val="6F8CE8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0694F"/>
    <w:multiLevelType w:val="multilevel"/>
    <w:tmpl w:val="7E02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A05B5E"/>
    <w:multiLevelType w:val="multilevel"/>
    <w:tmpl w:val="BFDC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1A2EE5"/>
    <w:multiLevelType w:val="multilevel"/>
    <w:tmpl w:val="877A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AE16D7"/>
    <w:multiLevelType w:val="multilevel"/>
    <w:tmpl w:val="FB8A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601419">
    <w:abstractNumId w:val="1"/>
  </w:num>
  <w:num w:numId="2" w16cid:durableId="29956965">
    <w:abstractNumId w:val="2"/>
  </w:num>
  <w:num w:numId="3" w16cid:durableId="38407688">
    <w:abstractNumId w:val="6"/>
  </w:num>
  <w:num w:numId="4" w16cid:durableId="2137412212">
    <w:abstractNumId w:val="9"/>
  </w:num>
  <w:num w:numId="5" w16cid:durableId="820538077">
    <w:abstractNumId w:val="7"/>
  </w:num>
  <w:num w:numId="6" w16cid:durableId="1078405443">
    <w:abstractNumId w:val="0"/>
  </w:num>
  <w:num w:numId="7" w16cid:durableId="1920215584">
    <w:abstractNumId w:val="4"/>
  </w:num>
  <w:num w:numId="8" w16cid:durableId="1848715119">
    <w:abstractNumId w:val="5"/>
  </w:num>
  <w:num w:numId="9" w16cid:durableId="1220826387">
    <w:abstractNumId w:val="8"/>
  </w:num>
  <w:num w:numId="10" w16cid:durableId="1774282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DDF"/>
    <w:rsid w:val="000351DD"/>
    <w:rsid w:val="0012778B"/>
    <w:rsid w:val="00153073"/>
    <w:rsid w:val="005E3292"/>
    <w:rsid w:val="005F7FC8"/>
    <w:rsid w:val="00637E4A"/>
    <w:rsid w:val="006A2C55"/>
    <w:rsid w:val="00813DDF"/>
    <w:rsid w:val="00862238"/>
    <w:rsid w:val="009C0F32"/>
    <w:rsid w:val="00D4541A"/>
    <w:rsid w:val="00D623EF"/>
    <w:rsid w:val="00D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D7AE"/>
  <w15:docId w15:val="{98D1B742-4EB3-494C-91A2-57471C28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3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C0F3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F3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C0F3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F32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F32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F32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F32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F3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F3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F32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0F32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C0F32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0F32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C0F32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C0F32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C0F32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C0F32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C0F32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C0F32"/>
    <w:rPr>
      <w:b/>
      <w:bCs/>
      <w:smallCaps/>
      <w:color w:val="44546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C0F3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9C0F32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C0F32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C0F32"/>
    <w:rPr>
      <w:smallCaps/>
      <w:color w:val="747070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C0F32"/>
    <w:rPr>
      <w:b/>
      <w:bCs/>
      <w:spacing w:val="0"/>
    </w:rPr>
  </w:style>
  <w:style w:type="character" w:styleId="a9">
    <w:name w:val="Emphasis"/>
    <w:uiPriority w:val="20"/>
    <w:qFormat/>
    <w:rsid w:val="009C0F3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C0F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0F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0F3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C0F3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0F32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C0F32"/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</w:rPr>
  </w:style>
  <w:style w:type="character" w:styleId="ae">
    <w:name w:val="Subtle Emphasis"/>
    <w:uiPriority w:val="19"/>
    <w:qFormat/>
    <w:rsid w:val="009C0F3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C0F32"/>
    <w:rPr>
      <w:b/>
      <w:bCs/>
      <w:smallCaps/>
      <w:color w:val="5B9BD5" w:themeColor="accent1"/>
      <w:spacing w:val="40"/>
    </w:rPr>
  </w:style>
  <w:style w:type="character" w:styleId="af0">
    <w:name w:val="Subtle Reference"/>
    <w:uiPriority w:val="31"/>
    <w:qFormat/>
    <w:rsid w:val="009C0F3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C0F32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2">
    <w:name w:val="Book Title"/>
    <w:uiPriority w:val="33"/>
    <w:qFormat/>
    <w:rsid w:val="009C0F32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0F3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13DD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1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3DDF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Александра Сычева</cp:lastModifiedBy>
  <cp:revision>9</cp:revision>
  <dcterms:created xsi:type="dcterms:W3CDTF">2023-04-04T06:00:00Z</dcterms:created>
  <dcterms:modified xsi:type="dcterms:W3CDTF">2024-12-19T13:12:00Z</dcterms:modified>
</cp:coreProperties>
</file>